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B12D" w14:textId="77777777" w:rsidR="00A827C0" w:rsidRPr="003256A6" w:rsidRDefault="00A827C0" w:rsidP="00A827C0">
      <w:pPr>
        <w:widowControl w:val="0"/>
        <w:spacing w:after="0" w:line="240" w:lineRule="auto"/>
        <w:jc w:val="right"/>
        <w:rPr>
          <w:b/>
          <w:bCs/>
          <w:i/>
          <w:sz w:val="28"/>
          <w:szCs w:val="28"/>
        </w:rPr>
      </w:pPr>
      <w:r w:rsidRPr="003256A6">
        <w:rPr>
          <w:b/>
          <w:bCs/>
          <w:i/>
          <w:sz w:val="28"/>
          <w:szCs w:val="28"/>
        </w:rPr>
        <w:t>Name,</w:t>
      </w:r>
      <w:r>
        <w:rPr>
          <w:rFonts w:asciiTheme="minorHAnsi" w:hAnsiTheme="minorHAnsi"/>
          <w:b/>
          <w:bCs/>
          <w:i/>
          <w:sz w:val="28"/>
          <w:szCs w:val="28"/>
          <w:lang w:val="ka-GE"/>
        </w:rPr>
        <w:t xml:space="preserve"> </w:t>
      </w:r>
      <w:r w:rsidRPr="003256A6">
        <w:rPr>
          <w:b/>
          <w:bCs/>
          <w:i/>
          <w:sz w:val="28"/>
          <w:szCs w:val="28"/>
        </w:rPr>
        <w:t>Surname</w:t>
      </w:r>
      <w:r>
        <w:rPr>
          <w:rFonts w:asciiTheme="minorHAnsi" w:hAnsiTheme="minorHAnsi"/>
          <w:b/>
          <w:bCs/>
          <w:i/>
          <w:sz w:val="28"/>
          <w:szCs w:val="28"/>
          <w:lang w:val="ka-GE"/>
        </w:rPr>
        <w:t xml:space="preserve"> </w:t>
      </w:r>
      <w:r w:rsidRPr="003256A6">
        <w:rPr>
          <w:i/>
          <w:sz w:val="28"/>
          <w:szCs w:val="28"/>
        </w:rPr>
        <w:t>(Times New Roman, 14pt, bold, Right)</w:t>
      </w:r>
    </w:p>
    <w:p w14:paraId="589EE4D0" w14:textId="77777777" w:rsidR="00A827C0" w:rsidRPr="003256A6" w:rsidRDefault="00A827C0" w:rsidP="00A827C0">
      <w:pPr>
        <w:widowControl w:val="0"/>
        <w:spacing w:after="0" w:line="240" w:lineRule="auto"/>
        <w:jc w:val="right"/>
        <w:rPr>
          <w:i/>
          <w:sz w:val="28"/>
          <w:szCs w:val="28"/>
        </w:rPr>
      </w:pPr>
      <w:r w:rsidRPr="003256A6">
        <w:rPr>
          <w:i/>
          <w:sz w:val="28"/>
          <w:szCs w:val="28"/>
        </w:rPr>
        <w:t>E-mail</w:t>
      </w:r>
    </w:p>
    <w:p w14:paraId="62BCD4C1" w14:textId="77777777" w:rsidR="00A827C0" w:rsidRPr="003256A6" w:rsidRDefault="00A827C0" w:rsidP="00A827C0">
      <w:pPr>
        <w:widowControl w:val="0"/>
        <w:spacing w:after="0" w:line="240" w:lineRule="auto"/>
        <w:jc w:val="right"/>
        <w:rPr>
          <w:i/>
          <w:sz w:val="28"/>
          <w:szCs w:val="28"/>
        </w:rPr>
      </w:pPr>
      <w:r w:rsidRPr="003256A6">
        <w:rPr>
          <w:i/>
          <w:sz w:val="28"/>
          <w:szCs w:val="28"/>
        </w:rPr>
        <w:t>Scientific degree</w:t>
      </w:r>
    </w:p>
    <w:p w14:paraId="013ADE1D" w14:textId="77777777" w:rsidR="00A827C0" w:rsidRPr="003256A6" w:rsidRDefault="00A827C0" w:rsidP="00A827C0">
      <w:pPr>
        <w:widowControl w:val="0"/>
        <w:spacing w:after="0" w:line="240" w:lineRule="auto"/>
        <w:jc w:val="right"/>
        <w:rPr>
          <w:i/>
          <w:sz w:val="28"/>
          <w:szCs w:val="28"/>
        </w:rPr>
      </w:pPr>
      <w:r w:rsidRPr="003256A6">
        <w:rPr>
          <w:i/>
          <w:sz w:val="28"/>
          <w:szCs w:val="28"/>
        </w:rPr>
        <w:t>Name of University or Institution</w:t>
      </w:r>
    </w:p>
    <w:p w14:paraId="4A67A486" w14:textId="77777777" w:rsidR="00A827C0" w:rsidRPr="003256A6" w:rsidRDefault="00A827C0" w:rsidP="00A827C0">
      <w:pPr>
        <w:widowControl w:val="0"/>
        <w:spacing w:after="0" w:line="240" w:lineRule="auto"/>
        <w:jc w:val="right"/>
        <w:rPr>
          <w:i/>
          <w:sz w:val="28"/>
          <w:szCs w:val="28"/>
        </w:rPr>
      </w:pPr>
      <w:r w:rsidRPr="003256A6">
        <w:rPr>
          <w:i/>
          <w:sz w:val="28"/>
          <w:szCs w:val="28"/>
        </w:rPr>
        <w:t>City, Country</w:t>
      </w:r>
    </w:p>
    <w:p w14:paraId="051F860C" w14:textId="77777777" w:rsidR="00A827C0" w:rsidRPr="003256A6" w:rsidRDefault="00A827C0" w:rsidP="00A827C0">
      <w:pPr>
        <w:widowControl w:val="0"/>
        <w:spacing w:after="0" w:line="240" w:lineRule="auto"/>
        <w:jc w:val="right"/>
        <w:rPr>
          <w:i/>
          <w:sz w:val="28"/>
          <w:szCs w:val="28"/>
        </w:rPr>
      </w:pPr>
      <w:r w:rsidRPr="003256A6">
        <w:rPr>
          <w:i/>
          <w:sz w:val="28"/>
          <w:szCs w:val="28"/>
        </w:rPr>
        <w:t>If there are co-authors, every author should be on a new row with the same formatting.</w:t>
      </w:r>
    </w:p>
    <w:p w14:paraId="25661F60" w14:textId="77777777" w:rsidR="00A827C0" w:rsidRPr="003256A6" w:rsidRDefault="00A827C0" w:rsidP="00A827C0">
      <w:pPr>
        <w:widowControl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9CE755F" w14:textId="77777777" w:rsidR="00A827C0" w:rsidRPr="003256A6" w:rsidRDefault="00A827C0" w:rsidP="00A827C0">
      <w:pPr>
        <w:widowControl w:val="0"/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6079B2FF" w14:textId="77777777" w:rsidR="00A827C0" w:rsidRPr="003256A6" w:rsidRDefault="00A827C0" w:rsidP="00A827C0">
      <w:pPr>
        <w:widowControl w:val="0"/>
        <w:spacing w:after="0" w:line="240" w:lineRule="auto"/>
        <w:jc w:val="center"/>
        <w:rPr>
          <w:b/>
          <w:color w:val="000000"/>
          <w:sz w:val="28"/>
          <w:szCs w:val="28"/>
          <w:lang w:val="ka-GE"/>
        </w:rPr>
      </w:pPr>
      <w:r w:rsidRPr="003256A6">
        <w:rPr>
          <w:b/>
          <w:color w:val="000000"/>
          <w:sz w:val="32"/>
          <w:szCs w:val="32"/>
        </w:rPr>
        <w:t>TITLE OF THE MANUSCRIPT</w:t>
      </w:r>
      <w:r w:rsidRPr="003256A6">
        <w:rPr>
          <w:sz w:val="24"/>
          <w:szCs w:val="24"/>
        </w:rPr>
        <w:t xml:space="preserve"> </w:t>
      </w:r>
      <w:r w:rsidRPr="003256A6">
        <w:rPr>
          <w:sz w:val="32"/>
          <w:szCs w:val="32"/>
          <w:lang w:val="ka-GE"/>
        </w:rPr>
        <w:t>(</w:t>
      </w:r>
      <w:r w:rsidRPr="003256A6">
        <w:rPr>
          <w:color w:val="000000"/>
          <w:sz w:val="32"/>
          <w:szCs w:val="32"/>
        </w:rPr>
        <w:t xml:space="preserve">Times New Roman, </w:t>
      </w:r>
      <w:r w:rsidRPr="003256A6">
        <w:rPr>
          <w:color w:val="000000"/>
          <w:sz w:val="32"/>
          <w:szCs w:val="32"/>
          <w:lang w:val="ka-GE"/>
        </w:rPr>
        <w:t>1</w:t>
      </w:r>
      <w:r w:rsidRPr="003256A6">
        <w:rPr>
          <w:color w:val="000000"/>
          <w:sz w:val="32"/>
          <w:szCs w:val="32"/>
        </w:rPr>
        <w:t xml:space="preserve">6pt, bold, </w:t>
      </w:r>
      <w:r>
        <w:rPr>
          <w:color w:val="000000"/>
          <w:sz w:val="32"/>
          <w:szCs w:val="32"/>
        </w:rPr>
        <w:t>center</w:t>
      </w:r>
      <w:r w:rsidRPr="003256A6">
        <w:rPr>
          <w:color w:val="000000"/>
          <w:sz w:val="32"/>
          <w:szCs w:val="32"/>
          <w:lang w:val="ka-GE"/>
        </w:rPr>
        <w:t>)</w:t>
      </w:r>
    </w:p>
    <w:p w14:paraId="37D4D9A6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center"/>
        <w:rPr>
          <w:b/>
          <w:i/>
          <w:color w:val="000000"/>
          <w:sz w:val="28"/>
          <w:szCs w:val="28"/>
        </w:rPr>
      </w:pPr>
    </w:p>
    <w:p w14:paraId="7BAE7630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b/>
          <w:i/>
          <w:sz w:val="24"/>
          <w:szCs w:val="24"/>
        </w:rPr>
      </w:pPr>
    </w:p>
    <w:p w14:paraId="6EF91B2D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bCs/>
          <w:i/>
          <w:sz w:val="24"/>
          <w:szCs w:val="24"/>
        </w:rPr>
      </w:pPr>
      <w:r w:rsidRPr="003256A6">
        <w:rPr>
          <w:b/>
          <w:i/>
          <w:sz w:val="24"/>
          <w:szCs w:val="24"/>
        </w:rPr>
        <w:t xml:space="preserve">Abstract: </w:t>
      </w:r>
      <w:r w:rsidRPr="003256A6">
        <w:rPr>
          <w:bCs/>
          <w:i/>
          <w:sz w:val="24"/>
          <w:szCs w:val="24"/>
        </w:rPr>
        <w:t>(Times New Roman, Bold 12 pt, Justify, 250 – 300 words)</w:t>
      </w:r>
    </w:p>
    <w:p w14:paraId="65948468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b/>
          <w:i/>
          <w:sz w:val="24"/>
          <w:szCs w:val="24"/>
          <w:lang w:val="ka-GE"/>
        </w:rPr>
      </w:pPr>
      <w:r w:rsidRPr="003256A6">
        <w:rPr>
          <w:b/>
          <w:i/>
          <w:sz w:val="24"/>
          <w:szCs w:val="24"/>
        </w:rPr>
        <w:t>Keywords:</w:t>
      </w:r>
      <w:r w:rsidRPr="003256A6">
        <w:rPr>
          <w:bCs/>
          <w:i/>
          <w:sz w:val="24"/>
          <w:szCs w:val="24"/>
        </w:rPr>
        <w:t xml:space="preserve"> (Times New Roman, Bold 12 pt, min 4, max 7)</w:t>
      </w:r>
    </w:p>
    <w:p w14:paraId="0DA87BC0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bCs/>
          <w:i/>
          <w:sz w:val="24"/>
          <w:szCs w:val="24"/>
        </w:rPr>
      </w:pPr>
      <w:r w:rsidRPr="003256A6">
        <w:rPr>
          <w:b/>
          <w:i/>
          <w:sz w:val="24"/>
          <w:szCs w:val="24"/>
        </w:rPr>
        <w:t xml:space="preserve">JEL classification: </w:t>
      </w:r>
      <w:r w:rsidRPr="003256A6">
        <w:rPr>
          <w:bCs/>
          <w:i/>
          <w:sz w:val="24"/>
          <w:szCs w:val="24"/>
        </w:rPr>
        <w:t>(Times New Roman, Bold 12 pt)</w:t>
      </w:r>
    </w:p>
    <w:p w14:paraId="13A032CB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b/>
          <w:i/>
          <w:sz w:val="24"/>
          <w:szCs w:val="24"/>
        </w:rPr>
      </w:pPr>
    </w:p>
    <w:p w14:paraId="03C95883" w14:textId="77777777" w:rsidR="00A827C0" w:rsidRPr="003256A6" w:rsidRDefault="00A827C0" w:rsidP="00A827C0">
      <w:pPr>
        <w:pStyle w:val="1"/>
        <w:ind w:firstLine="284"/>
        <w:rPr>
          <w:rFonts w:cs="Times New Roman"/>
        </w:rPr>
      </w:pPr>
      <w:r w:rsidRPr="003256A6">
        <w:rPr>
          <w:rFonts w:cs="Times New Roman"/>
        </w:rPr>
        <w:t>Introduction and review of literature</w:t>
      </w:r>
    </w:p>
    <w:p w14:paraId="5E5546FF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sz w:val="24"/>
          <w:szCs w:val="24"/>
          <w:lang w:val="ka-GE"/>
        </w:rPr>
      </w:pPr>
      <w:r w:rsidRPr="003256A6">
        <w:rPr>
          <w:sz w:val="24"/>
          <w:szCs w:val="24"/>
        </w:rPr>
        <w:t>Introduce the research topic, main objectives, scope, existing hypotheses and other key issues. A review and understanding of relevant literature should also be presented in this section. (Times New Roman,12 pt, Justify)</w:t>
      </w:r>
      <w:r w:rsidRPr="003256A6">
        <w:rPr>
          <w:sz w:val="24"/>
          <w:szCs w:val="24"/>
          <w:lang w:val="ka-GE"/>
        </w:rPr>
        <w:t>.</w:t>
      </w:r>
    </w:p>
    <w:p w14:paraId="08918154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b/>
          <w:sz w:val="24"/>
          <w:szCs w:val="24"/>
        </w:rPr>
      </w:pPr>
    </w:p>
    <w:p w14:paraId="511B1B14" w14:textId="77777777" w:rsidR="00A827C0" w:rsidRPr="003256A6" w:rsidRDefault="00A827C0" w:rsidP="00A827C0">
      <w:pPr>
        <w:pStyle w:val="1"/>
        <w:ind w:firstLine="284"/>
        <w:rPr>
          <w:rFonts w:cs="Times New Roman"/>
        </w:rPr>
      </w:pPr>
      <w:r w:rsidRPr="003256A6">
        <w:rPr>
          <w:rFonts w:cs="Times New Roman"/>
        </w:rPr>
        <w:t>Methodology</w:t>
      </w:r>
    </w:p>
    <w:p w14:paraId="17EAA483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sz w:val="24"/>
          <w:szCs w:val="24"/>
          <w:lang w:val="ka-GE"/>
        </w:rPr>
      </w:pPr>
      <w:r w:rsidRPr="003256A6">
        <w:rPr>
          <w:sz w:val="24"/>
          <w:szCs w:val="24"/>
        </w:rPr>
        <w:t>The research methodology should be described in detail in this section. A description of the research, intellectual work performed should be presented. (Times New Roman,12 pt, Justify)</w:t>
      </w:r>
      <w:r w:rsidRPr="003256A6">
        <w:rPr>
          <w:sz w:val="24"/>
          <w:szCs w:val="24"/>
          <w:lang w:val="ka-GE"/>
        </w:rPr>
        <w:t>.</w:t>
      </w:r>
    </w:p>
    <w:p w14:paraId="1FB5EBB1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b/>
          <w:sz w:val="24"/>
          <w:szCs w:val="24"/>
        </w:rPr>
      </w:pPr>
    </w:p>
    <w:p w14:paraId="211F9E53" w14:textId="77777777" w:rsidR="00A827C0" w:rsidRPr="003256A6" w:rsidRDefault="00A827C0" w:rsidP="00A827C0">
      <w:pPr>
        <w:pStyle w:val="1"/>
        <w:ind w:firstLine="284"/>
        <w:rPr>
          <w:rFonts w:cs="Times New Roman"/>
        </w:rPr>
      </w:pPr>
      <w:r w:rsidRPr="003256A6">
        <w:rPr>
          <w:rFonts w:cs="Times New Roman"/>
        </w:rPr>
        <w:t xml:space="preserve">Title of the first paragraph </w:t>
      </w:r>
      <w:r w:rsidRPr="003256A6">
        <w:rPr>
          <w:rFonts w:cs="Times New Roman"/>
          <w:b w:val="0"/>
          <w:bCs/>
        </w:rPr>
        <w:t>(if applicable)</w:t>
      </w:r>
    </w:p>
    <w:p w14:paraId="55099265" w14:textId="77777777" w:rsidR="00A827C0" w:rsidRPr="003256A6" w:rsidRDefault="00A827C0" w:rsidP="00A827C0">
      <w:pPr>
        <w:ind w:firstLine="284"/>
        <w:rPr>
          <w:sz w:val="24"/>
          <w:szCs w:val="24"/>
          <w:lang w:val="ka-GE"/>
        </w:rPr>
      </w:pPr>
      <w:r w:rsidRPr="003256A6">
        <w:rPr>
          <w:sz w:val="24"/>
          <w:szCs w:val="24"/>
        </w:rPr>
        <w:t>(Times New Roman,12 pt, Justify)</w:t>
      </w:r>
      <w:r w:rsidRPr="003256A6">
        <w:rPr>
          <w:sz w:val="24"/>
          <w:szCs w:val="24"/>
          <w:lang w:val="ka-GE"/>
        </w:rPr>
        <w:t>.</w:t>
      </w:r>
    </w:p>
    <w:p w14:paraId="6B420807" w14:textId="77777777" w:rsidR="00A827C0" w:rsidRPr="003256A6" w:rsidRDefault="00A827C0" w:rsidP="00A827C0">
      <w:pPr>
        <w:spacing w:line="360" w:lineRule="auto"/>
        <w:jc w:val="center"/>
        <w:rPr>
          <w:sz w:val="24"/>
          <w:szCs w:val="24"/>
        </w:rPr>
      </w:pPr>
      <w:r w:rsidRPr="003256A6">
        <w:rPr>
          <w:bCs/>
          <w:sz w:val="24"/>
          <w:szCs w:val="24"/>
          <w:lang w:eastAsia="et-EE"/>
        </w:rPr>
        <w:t>Figure 1.</w:t>
      </w:r>
      <w:r w:rsidRPr="003256A6">
        <w:rPr>
          <w:sz w:val="24"/>
          <w:szCs w:val="24"/>
          <w:lang w:eastAsia="et-EE"/>
        </w:rPr>
        <w:t xml:space="preserve"> Title of the figure (Times New Roman, 12 pt, center)</w:t>
      </w:r>
    </w:p>
    <w:p w14:paraId="5F3ADE7D" w14:textId="77777777" w:rsidR="00A827C0" w:rsidRPr="003256A6" w:rsidRDefault="00A827C0" w:rsidP="00A827C0">
      <w:pPr>
        <w:ind w:firstLine="284"/>
        <w:jc w:val="center"/>
        <w:rPr>
          <w:sz w:val="24"/>
          <w:szCs w:val="24"/>
          <w:lang w:eastAsia="et-EE"/>
        </w:rPr>
      </w:pPr>
      <w:r w:rsidRPr="003256A6">
        <w:rPr>
          <w:noProof/>
          <w:sz w:val="24"/>
          <w:szCs w:val="24"/>
          <w:lang w:eastAsia="et-EE"/>
        </w:rPr>
        <w:drawing>
          <wp:inline distT="0" distB="0" distL="0" distR="0" wp14:anchorId="71F0273E" wp14:editId="6962364E">
            <wp:extent cx="1107674" cy="889000"/>
            <wp:effectExtent l="0" t="0" r="0" b="6350"/>
            <wp:docPr id="1" name="Picture 1" descr="Изображение выглядит как зарисовка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Изображение выглядит как зарисовка, диаграмма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666" cy="90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65B9E" w14:textId="77777777" w:rsidR="00A827C0" w:rsidRDefault="00A827C0" w:rsidP="00A827C0">
      <w:pPr>
        <w:ind w:firstLine="284"/>
        <w:jc w:val="center"/>
        <w:rPr>
          <w:sz w:val="24"/>
          <w:szCs w:val="24"/>
          <w:lang w:eastAsia="et-EE"/>
        </w:rPr>
      </w:pPr>
      <w:r w:rsidRPr="003256A6">
        <w:rPr>
          <w:sz w:val="24"/>
          <w:szCs w:val="24"/>
          <w:lang w:eastAsia="et-EE"/>
        </w:rPr>
        <w:lastRenderedPageBreak/>
        <w:t>Source:</w:t>
      </w:r>
      <w:r>
        <w:rPr>
          <w:rFonts w:asciiTheme="minorHAnsi" w:hAnsiTheme="minorHAnsi"/>
          <w:sz w:val="24"/>
          <w:szCs w:val="24"/>
          <w:lang w:val="ka-GE" w:eastAsia="et-EE"/>
        </w:rPr>
        <w:t xml:space="preserve"> </w:t>
      </w:r>
      <w:r w:rsidRPr="003256A6">
        <w:rPr>
          <w:sz w:val="24"/>
          <w:szCs w:val="24"/>
          <w:lang w:eastAsia="et-EE"/>
        </w:rPr>
        <w:t>Source of the figure (Times New Roman, 12 pt, center)</w:t>
      </w:r>
    </w:p>
    <w:p w14:paraId="07A5A00F" w14:textId="77777777" w:rsidR="00A827C0" w:rsidRPr="0099020F" w:rsidRDefault="00A827C0" w:rsidP="00A827C0">
      <w:pPr>
        <w:spacing w:line="360" w:lineRule="auto"/>
        <w:ind w:firstLine="284"/>
        <w:jc w:val="both"/>
        <w:rPr>
          <w:rFonts w:asciiTheme="minorHAnsi" w:hAnsiTheme="minorHAnsi"/>
          <w:sz w:val="24"/>
          <w:szCs w:val="24"/>
          <w:lang w:val="ka-GE"/>
        </w:rPr>
      </w:pPr>
      <w:r w:rsidRPr="0099020F">
        <w:rPr>
          <w:sz w:val="24"/>
          <w:szCs w:val="24"/>
        </w:rPr>
        <w:t xml:space="preserve">A </w:t>
      </w:r>
      <w:r>
        <w:rPr>
          <w:sz w:val="24"/>
          <w:szCs w:val="24"/>
        </w:rPr>
        <w:t>figure</w:t>
      </w:r>
      <w:r w:rsidRPr="0099020F">
        <w:rPr>
          <w:sz w:val="24"/>
          <w:szCs w:val="24"/>
        </w:rPr>
        <w:t xml:space="preserve"> should be centered.</w:t>
      </w:r>
      <w:r>
        <w:rPr>
          <w:rFonts w:asciiTheme="minorHAnsi" w:hAnsiTheme="minorHAnsi"/>
          <w:sz w:val="24"/>
          <w:szCs w:val="24"/>
          <w:lang w:val="ka-GE"/>
        </w:rPr>
        <w:t xml:space="preserve"> </w:t>
      </w:r>
      <w:r w:rsidRPr="0099020F">
        <w:rPr>
          <w:sz w:val="24"/>
          <w:szCs w:val="24"/>
        </w:rPr>
        <w:t xml:space="preserve">Data in the </w:t>
      </w:r>
      <w:r>
        <w:rPr>
          <w:sz w:val="24"/>
          <w:szCs w:val="24"/>
        </w:rPr>
        <w:t xml:space="preserve">figure </w:t>
      </w:r>
      <w:r w:rsidRPr="0099020F">
        <w:rPr>
          <w:sz w:val="24"/>
          <w:szCs w:val="24"/>
        </w:rPr>
        <w:t>should be formatted with Times New Roman font, 12 pt.</w:t>
      </w:r>
    </w:p>
    <w:p w14:paraId="77FA0309" w14:textId="77777777" w:rsidR="00A827C0" w:rsidRPr="003256A6" w:rsidRDefault="00A827C0" w:rsidP="00A827C0">
      <w:pPr>
        <w:ind w:firstLine="284"/>
        <w:jc w:val="center"/>
        <w:rPr>
          <w:sz w:val="24"/>
          <w:szCs w:val="24"/>
        </w:rPr>
      </w:pPr>
    </w:p>
    <w:p w14:paraId="4D537B30" w14:textId="77777777" w:rsidR="00A827C0" w:rsidRPr="003256A6" w:rsidRDefault="00A827C0" w:rsidP="00A827C0">
      <w:pPr>
        <w:pStyle w:val="1"/>
        <w:ind w:firstLine="284"/>
        <w:rPr>
          <w:rFonts w:cs="Times New Roman"/>
        </w:rPr>
      </w:pPr>
      <w:r w:rsidRPr="003256A6">
        <w:rPr>
          <w:rFonts w:cs="Times New Roman"/>
        </w:rPr>
        <w:t xml:space="preserve">Title of the second paragraph </w:t>
      </w:r>
      <w:r w:rsidRPr="003256A6">
        <w:rPr>
          <w:rFonts w:cs="Times New Roman"/>
          <w:b w:val="0"/>
          <w:bCs/>
        </w:rPr>
        <w:t>(if applicable)</w:t>
      </w:r>
    </w:p>
    <w:p w14:paraId="16A9B14A" w14:textId="77777777" w:rsidR="00A827C0" w:rsidRPr="003256A6" w:rsidRDefault="00A827C0" w:rsidP="00A827C0">
      <w:pPr>
        <w:ind w:firstLine="284"/>
        <w:rPr>
          <w:sz w:val="24"/>
          <w:szCs w:val="24"/>
          <w:lang w:val="ka-GE"/>
        </w:rPr>
      </w:pPr>
      <w:r w:rsidRPr="003256A6">
        <w:rPr>
          <w:sz w:val="24"/>
          <w:szCs w:val="24"/>
        </w:rPr>
        <w:t>(Times New Roman,12 pt, Justify)</w:t>
      </w:r>
      <w:r w:rsidRPr="003256A6">
        <w:rPr>
          <w:sz w:val="24"/>
          <w:szCs w:val="24"/>
          <w:lang w:val="ka-GE"/>
        </w:rPr>
        <w:t>.</w:t>
      </w:r>
    </w:p>
    <w:p w14:paraId="070316FD" w14:textId="77777777" w:rsidR="00A827C0" w:rsidRPr="003256A6" w:rsidRDefault="00A827C0" w:rsidP="00A827C0">
      <w:pPr>
        <w:spacing w:line="360" w:lineRule="auto"/>
        <w:jc w:val="center"/>
        <w:rPr>
          <w:sz w:val="24"/>
          <w:szCs w:val="24"/>
        </w:rPr>
      </w:pPr>
      <w:r w:rsidRPr="003256A6">
        <w:rPr>
          <w:bCs/>
          <w:sz w:val="24"/>
          <w:szCs w:val="24"/>
          <w:lang w:eastAsia="et-EE"/>
        </w:rPr>
        <w:t>Table 1.</w:t>
      </w:r>
      <w:r w:rsidRPr="003256A6">
        <w:rPr>
          <w:sz w:val="24"/>
          <w:szCs w:val="24"/>
          <w:lang w:eastAsia="et-EE"/>
        </w:rPr>
        <w:t xml:space="preserve"> Title of the Table (Times New Roman, 12 pt, center)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33"/>
        <w:gridCol w:w="3142"/>
      </w:tblGrid>
      <w:tr w:rsidR="00A827C0" w14:paraId="309C2FF7" w14:textId="77777777" w:rsidTr="00826034">
        <w:tc>
          <w:tcPr>
            <w:tcW w:w="3320" w:type="dxa"/>
            <w:vAlign w:val="center"/>
          </w:tcPr>
          <w:p w14:paraId="1C9596BE" w14:textId="77777777" w:rsidR="00A827C0" w:rsidRPr="003256A6" w:rsidRDefault="00A827C0" w:rsidP="00826034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3256A6">
              <w:rPr>
                <w:b/>
                <w:bCs/>
                <w:sz w:val="24"/>
                <w:szCs w:val="24"/>
                <w:lang w:eastAsia="et-EE"/>
              </w:rPr>
              <w:t>Name</w:t>
            </w:r>
          </w:p>
        </w:tc>
        <w:tc>
          <w:tcPr>
            <w:tcW w:w="3321" w:type="dxa"/>
            <w:vAlign w:val="center"/>
          </w:tcPr>
          <w:p w14:paraId="31C4BEA8" w14:textId="77777777" w:rsidR="00A827C0" w:rsidRPr="003256A6" w:rsidRDefault="00A827C0" w:rsidP="00826034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3256A6">
              <w:rPr>
                <w:b/>
                <w:bCs/>
                <w:sz w:val="24"/>
                <w:szCs w:val="24"/>
                <w:lang w:eastAsia="et-EE"/>
              </w:rPr>
              <w:t>Year</w:t>
            </w:r>
          </w:p>
        </w:tc>
        <w:tc>
          <w:tcPr>
            <w:tcW w:w="3321" w:type="dxa"/>
            <w:vAlign w:val="center"/>
          </w:tcPr>
          <w:p w14:paraId="63D2FF62" w14:textId="77777777" w:rsidR="00A827C0" w:rsidRPr="003256A6" w:rsidRDefault="00A827C0" w:rsidP="00826034">
            <w:pPr>
              <w:spacing w:after="0"/>
              <w:jc w:val="center"/>
              <w:rPr>
                <w:b/>
                <w:bCs/>
                <w:sz w:val="24"/>
                <w:szCs w:val="24"/>
                <w:lang w:eastAsia="et-EE"/>
              </w:rPr>
            </w:pPr>
            <w:r w:rsidRPr="003256A6">
              <w:rPr>
                <w:b/>
                <w:bCs/>
                <w:sz w:val="24"/>
                <w:szCs w:val="24"/>
                <w:lang w:eastAsia="et-EE"/>
              </w:rPr>
              <w:t>Quantity</w:t>
            </w:r>
          </w:p>
        </w:tc>
      </w:tr>
      <w:tr w:rsidR="00A827C0" w14:paraId="3BDD984C" w14:textId="77777777" w:rsidTr="00826034">
        <w:tc>
          <w:tcPr>
            <w:tcW w:w="3320" w:type="dxa"/>
            <w:vAlign w:val="center"/>
          </w:tcPr>
          <w:p w14:paraId="72E8D6A4" w14:textId="77777777" w:rsidR="00A827C0" w:rsidRDefault="00A827C0" w:rsidP="00826034">
            <w:pPr>
              <w:spacing w:after="0"/>
              <w:jc w:val="center"/>
              <w:rPr>
                <w:sz w:val="24"/>
                <w:szCs w:val="24"/>
                <w:lang w:eastAsia="et-EE"/>
              </w:rPr>
            </w:pPr>
            <w:r w:rsidRPr="003256A6">
              <w:rPr>
                <w:sz w:val="24"/>
                <w:szCs w:val="24"/>
                <w:lang w:eastAsia="et-EE"/>
              </w:rPr>
              <w:t>This is an example</w:t>
            </w:r>
          </w:p>
        </w:tc>
        <w:tc>
          <w:tcPr>
            <w:tcW w:w="3321" w:type="dxa"/>
            <w:vAlign w:val="center"/>
          </w:tcPr>
          <w:p w14:paraId="697F4F75" w14:textId="77777777" w:rsidR="00A827C0" w:rsidRDefault="00A827C0" w:rsidP="00826034">
            <w:pPr>
              <w:spacing w:after="0"/>
              <w:jc w:val="center"/>
              <w:rPr>
                <w:sz w:val="24"/>
                <w:szCs w:val="24"/>
                <w:lang w:eastAsia="et-EE"/>
              </w:rPr>
            </w:pPr>
            <w:r w:rsidRPr="003256A6">
              <w:rPr>
                <w:sz w:val="24"/>
                <w:szCs w:val="24"/>
                <w:lang w:eastAsia="et-EE"/>
              </w:rPr>
              <w:t>This is an example</w:t>
            </w:r>
          </w:p>
        </w:tc>
        <w:tc>
          <w:tcPr>
            <w:tcW w:w="3321" w:type="dxa"/>
            <w:vAlign w:val="center"/>
          </w:tcPr>
          <w:p w14:paraId="54181B56" w14:textId="77777777" w:rsidR="00A827C0" w:rsidRPr="0099020F" w:rsidRDefault="00A827C0" w:rsidP="00826034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  <w:lang w:val="ka-GE" w:eastAsia="et-EE"/>
              </w:rPr>
            </w:pPr>
            <w:r w:rsidRPr="003256A6">
              <w:rPr>
                <w:sz w:val="24"/>
                <w:szCs w:val="24"/>
                <w:lang w:eastAsia="et-EE"/>
              </w:rPr>
              <w:t>This is an example</w:t>
            </w:r>
          </w:p>
        </w:tc>
      </w:tr>
    </w:tbl>
    <w:p w14:paraId="3F285E39" w14:textId="77777777" w:rsidR="00A827C0" w:rsidRDefault="00A827C0" w:rsidP="00A827C0">
      <w:pPr>
        <w:ind w:firstLine="284"/>
        <w:jc w:val="center"/>
        <w:rPr>
          <w:sz w:val="24"/>
          <w:szCs w:val="24"/>
          <w:lang w:eastAsia="et-EE"/>
        </w:rPr>
      </w:pPr>
    </w:p>
    <w:p w14:paraId="0AB3768B" w14:textId="77777777" w:rsidR="00A827C0" w:rsidRPr="003256A6" w:rsidRDefault="00A827C0" w:rsidP="00A827C0">
      <w:pPr>
        <w:ind w:firstLine="284"/>
        <w:jc w:val="center"/>
        <w:rPr>
          <w:sz w:val="24"/>
          <w:szCs w:val="24"/>
        </w:rPr>
      </w:pPr>
      <w:r w:rsidRPr="003256A6">
        <w:rPr>
          <w:sz w:val="24"/>
          <w:szCs w:val="24"/>
          <w:lang w:eastAsia="et-EE"/>
        </w:rPr>
        <w:t>Source: Source of the Table (Times New Roman, 12 pt, center)</w:t>
      </w:r>
    </w:p>
    <w:p w14:paraId="21D77110" w14:textId="77777777" w:rsidR="00A827C0" w:rsidRPr="0099020F" w:rsidRDefault="00A827C0" w:rsidP="00A827C0">
      <w:pPr>
        <w:spacing w:line="360" w:lineRule="auto"/>
        <w:ind w:firstLine="284"/>
        <w:jc w:val="both"/>
        <w:rPr>
          <w:rFonts w:asciiTheme="minorHAnsi" w:hAnsiTheme="minorHAnsi"/>
          <w:sz w:val="24"/>
          <w:szCs w:val="24"/>
          <w:lang w:val="ka-GE"/>
        </w:rPr>
      </w:pPr>
      <w:r w:rsidRPr="0099020F">
        <w:rPr>
          <w:sz w:val="24"/>
          <w:szCs w:val="24"/>
        </w:rPr>
        <w:t>A table should be centered.</w:t>
      </w:r>
      <w:r>
        <w:rPr>
          <w:rFonts w:asciiTheme="minorHAnsi" w:hAnsiTheme="minorHAnsi"/>
          <w:sz w:val="24"/>
          <w:szCs w:val="24"/>
          <w:lang w:val="ka-GE"/>
        </w:rPr>
        <w:t xml:space="preserve"> </w:t>
      </w:r>
      <w:r w:rsidRPr="0099020F">
        <w:rPr>
          <w:sz w:val="24"/>
          <w:szCs w:val="24"/>
        </w:rPr>
        <w:t>Data in the table should be formatted with Times New Roman font, 12 pt.</w:t>
      </w:r>
    </w:p>
    <w:p w14:paraId="61193FFD" w14:textId="77777777" w:rsidR="00A827C0" w:rsidRPr="003256A6" w:rsidRDefault="00A827C0" w:rsidP="00A827C0">
      <w:pPr>
        <w:spacing w:line="360" w:lineRule="auto"/>
        <w:ind w:firstLine="284"/>
        <w:rPr>
          <w:sz w:val="24"/>
          <w:szCs w:val="24"/>
        </w:rPr>
      </w:pPr>
      <w:r w:rsidRPr="003256A6">
        <w:rPr>
          <w:sz w:val="24"/>
          <w:szCs w:val="24"/>
        </w:rPr>
        <w:t>bulleted/numbered lists:</w:t>
      </w:r>
    </w:p>
    <w:p w14:paraId="20B8AA33" w14:textId="77777777" w:rsidR="00A827C0" w:rsidRPr="003256A6" w:rsidRDefault="00A827C0" w:rsidP="00A827C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et-EE"/>
        </w:rPr>
      </w:pPr>
      <w:r w:rsidRPr="003256A6">
        <w:rPr>
          <w:rFonts w:ascii="Times New Roman" w:hAnsi="Times New Roman"/>
          <w:sz w:val="24"/>
          <w:szCs w:val="24"/>
          <w:lang w:eastAsia="et-EE"/>
        </w:rPr>
        <w:t>A</w:t>
      </w:r>
    </w:p>
    <w:p w14:paraId="67661F79" w14:textId="77777777" w:rsidR="00A827C0" w:rsidRPr="003256A6" w:rsidRDefault="00A827C0" w:rsidP="00A827C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et-EE"/>
        </w:rPr>
      </w:pPr>
      <w:r w:rsidRPr="003256A6">
        <w:rPr>
          <w:rFonts w:ascii="Times New Roman" w:hAnsi="Times New Roman"/>
          <w:sz w:val="24"/>
          <w:szCs w:val="24"/>
          <w:lang w:eastAsia="et-EE"/>
        </w:rPr>
        <w:t>B</w:t>
      </w:r>
    </w:p>
    <w:p w14:paraId="53D24098" w14:textId="77777777" w:rsidR="00A827C0" w:rsidRPr="003256A6" w:rsidRDefault="00A827C0" w:rsidP="00A827C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et-EE"/>
        </w:rPr>
      </w:pPr>
      <w:r w:rsidRPr="003256A6">
        <w:rPr>
          <w:rFonts w:ascii="Times New Roman" w:hAnsi="Times New Roman"/>
          <w:sz w:val="24"/>
          <w:szCs w:val="24"/>
          <w:lang w:eastAsia="et-EE"/>
        </w:rPr>
        <w:t>C</w:t>
      </w:r>
    </w:p>
    <w:p w14:paraId="4404E6AD" w14:textId="77777777" w:rsidR="00A827C0" w:rsidRPr="003256A6" w:rsidRDefault="00A827C0" w:rsidP="00A827C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et-EE"/>
        </w:rPr>
      </w:pPr>
      <w:r w:rsidRPr="003256A6">
        <w:rPr>
          <w:rFonts w:ascii="Times New Roman" w:hAnsi="Times New Roman"/>
          <w:sz w:val="24"/>
          <w:szCs w:val="24"/>
          <w:lang w:eastAsia="et-EE"/>
        </w:rPr>
        <w:t>D</w:t>
      </w:r>
    </w:p>
    <w:p w14:paraId="0B12646D" w14:textId="77777777" w:rsidR="00A827C0" w:rsidRPr="0099020F" w:rsidRDefault="00A827C0" w:rsidP="00A827C0">
      <w:pPr>
        <w:ind w:firstLine="284"/>
        <w:jc w:val="both"/>
        <w:rPr>
          <w:sz w:val="24"/>
          <w:szCs w:val="24"/>
        </w:rPr>
      </w:pPr>
    </w:p>
    <w:p w14:paraId="5BA35A73" w14:textId="77777777" w:rsidR="00A827C0" w:rsidRPr="0099020F" w:rsidRDefault="00A827C0" w:rsidP="00A827C0">
      <w:pPr>
        <w:pStyle w:val="1"/>
        <w:ind w:firstLine="284"/>
        <w:rPr>
          <w:rFonts w:cs="Times New Roman"/>
          <w:lang w:val="ka-GE"/>
        </w:rPr>
      </w:pPr>
      <w:r w:rsidRPr="0099020F">
        <w:rPr>
          <w:rFonts w:cs="Times New Roman"/>
        </w:rPr>
        <w:t xml:space="preserve">Title of the third paragraph </w:t>
      </w:r>
      <w:r w:rsidRPr="0099020F">
        <w:rPr>
          <w:rFonts w:cs="Times New Roman"/>
          <w:b w:val="0"/>
          <w:bCs/>
        </w:rPr>
        <w:t>(if applicable)</w:t>
      </w:r>
    </w:p>
    <w:p w14:paraId="24D1D81A" w14:textId="77777777" w:rsidR="00A827C0" w:rsidRPr="0099020F" w:rsidRDefault="00A827C0" w:rsidP="00A827C0">
      <w:pPr>
        <w:ind w:firstLine="284"/>
        <w:rPr>
          <w:sz w:val="24"/>
          <w:szCs w:val="24"/>
          <w:lang w:val="ka-GE"/>
        </w:rPr>
      </w:pPr>
      <w:r w:rsidRPr="0099020F">
        <w:rPr>
          <w:sz w:val="24"/>
          <w:szCs w:val="24"/>
        </w:rPr>
        <w:t>(Times New Roman,12 pt, Justify)</w:t>
      </w:r>
      <w:r w:rsidRPr="0099020F">
        <w:rPr>
          <w:sz w:val="24"/>
          <w:szCs w:val="24"/>
          <w:lang w:val="ka-GE"/>
        </w:rPr>
        <w:t>.</w:t>
      </w:r>
    </w:p>
    <w:p w14:paraId="215C2D9F" w14:textId="77777777" w:rsidR="00A827C0" w:rsidRDefault="00A827C0" w:rsidP="00A827C0">
      <w:pPr>
        <w:ind w:firstLine="284"/>
        <w:rPr>
          <w:sz w:val="24"/>
          <w:szCs w:val="24"/>
        </w:rPr>
      </w:pPr>
      <w:r w:rsidRPr="0099020F">
        <w:rPr>
          <w:sz w:val="24"/>
          <w:szCs w:val="24"/>
        </w:rPr>
        <w:t>Use the Equation command to write formulas</w:t>
      </w:r>
      <w:r w:rsidRPr="0099020F">
        <w:rPr>
          <w:sz w:val="24"/>
          <w:szCs w:val="24"/>
          <w:lang w:val="ka-GE"/>
        </w:rPr>
        <w:t xml:space="preserve"> (</w:t>
      </w:r>
      <w:r w:rsidRPr="0099020F">
        <w:rPr>
          <w:sz w:val="24"/>
          <w:szCs w:val="24"/>
        </w:rPr>
        <w:t>insert &gt; equation)</w:t>
      </w:r>
    </w:p>
    <w:p w14:paraId="684EEDDF" w14:textId="77777777" w:rsidR="00A827C0" w:rsidRPr="0099020F" w:rsidRDefault="00A827C0" w:rsidP="00A827C0">
      <w:pPr>
        <w:ind w:firstLine="284"/>
        <w:rPr>
          <w:rFonts w:asciiTheme="minorHAnsi" w:hAnsiTheme="minorHAnsi"/>
          <w:sz w:val="24"/>
          <w:szCs w:val="24"/>
          <w:lang w:val="ka-GE"/>
        </w:rPr>
      </w:pPr>
    </w:p>
    <w:p w14:paraId="37087E4C" w14:textId="77777777" w:rsidR="00A827C0" w:rsidRPr="003256A6" w:rsidRDefault="00A827C0" w:rsidP="00A827C0">
      <w:pPr>
        <w:pStyle w:val="1"/>
        <w:ind w:firstLine="284"/>
        <w:rPr>
          <w:rFonts w:cs="Times New Roman"/>
        </w:rPr>
      </w:pPr>
      <w:r w:rsidRPr="003256A6">
        <w:rPr>
          <w:rFonts w:cs="Times New Roman"/>
        </w:rPr>
        <w:lastRenderedPageBreak/>
        <w:t>Results</w:t>
      </w:r>
    </w:p>
    <w:p w14:paraId="5BE1EDDE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sz w:val="24"/>
          <w:szCs w:val="24"/>
        </w:rPr>
      </w:pPr>
      <w:r w:rsidRPr="0099020F">
        <w:rPr>
          <w:sz w:val="24"/>
          <w:szCs w:val="24"/>
        </w:rPr>
        <w:t xml:space="preserve">In this section, present the main results of the research </w:t>
      </w:r>
      <w:r w:rsidRPr="003256A6">
        <w:rPr>
          <w:sz w:val="24"/>
          <w:szCs w:val="24"/>
        </w:rPr>
        <w:t>(Times New Roman,12 pt, Justify)</w:t>
      </w:r>
    </w:p>
    <w:p w14:paraId="056F49B3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b/>
          <w:sz w:val="24"/>
          <w:szCs w:val="24"/>
        </w:rPr>
      </w:pPr>
    </w:p>
    <w:p w14:paraId="196B08A9" w14:textId="77777777" w:rsidR="00A827C0" w:rsidRPr="003256A6" w:rsidRDefault="00A827C0" w:rsidP="00A827C0">
      <w:pPr>
        <w:ind w:firstLine="284"/>
      </w:pPr>
    </w:p>
    <w:p w14:paraId="3A37EA73" w14:textId="77777777" w:rsidR="00A827C0" w:rsidRPr="003256A6" w:rsidRDefault="00A827C0" w:rsidP="00A827C0">
      <w:pPr>
        <w:pStyle w:val="1"/>
        <w:ind w:firstLine="284"/>
        <w:rPr>
          <w:rFonts w:cs="Times New Roman"/>
        </w:rPr>
      </w:pPr>
      <w:r w:rsidRPr="003256A6">
        <w:rPr>
          <w:rFonts w:cs="Times New Roman"/>
        </w:rPr>
        <w:t>Conclusions</w:t>
      </w:r>
    </w:p>
    <w:p w14:paraId="0E2A1A51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sz w:val="24"/>
          <w:szCs w:val="24"/>
        </w:rPr>
      </w:pPr>
      <w:r w:rsidRPr="00B47C01">
        <w:rPr>
          <w:sz w:val="24"/>
          <w:szCs w:val="24"/>
        </w:rPr>
        <w:t xml:space="preserve">Discuss the importance of the work, present the possibilities of its practical and theoretical application. </w:t>
      </w:r>
      <w:r w:rsidRPr="003256A6">
        <w:rPr>
          <w:sz w:val="24"/>
          <w:szCs w:val="24"/>
        </w:rPr>
        <w:t>(Times New Roman,12 pt, Justify)</w:t>
      </w:r>
    </w:p>
    <w:p w14:paraId="0040556B" w14:textId="77777777" w:rsidR="00A827C0" w:rsidRPr="003256A6" w:rsidRDefault="00A827C0" w:rsidP="00A827C0">
      <w:pPr>
        <w:ind w:firstLine="284"/>
      </w:pPr>
    </w:p>
    <w:p w14:paraId="3F19A1FE" w14:textId="77777777" w:rsidR="00A827C0" w:rsidRPr="003256A6" w:rsidRDefault="00A827C0" w:rsidP="00A827C0">
      <w:pPr>
        <w:pStyle w:val="1"/>
        <w:ind w:firstLine="284"/>
        <w:rPr>
          <w:rFonts w:cs="Times New Roman"/>
        </w:rPr>
      </w:pPr>
      <w:r w:rsidRPr="003256A6">
        <w:rPr>
          <w:rFonts w:cs="Times New Roman"/>
        </w:rPr>
        <w:t>References</w:t>
      </w:r>
    </w:p>
    <w:p w14:paraId="556868FC" w14:textId="77777777" w:rsidR="00A827C0" w:rsidRPr="003256A6" w:rsidRDefault="00A827C0" w:rsidP="00A827C0">
      <w:pPr>
        <w:widowControl w:val="0"/>
        <w:spacing w:after="0" w:line="240" w:lineRule="auto"/>
        <w:ind w:firstLine="284"/>
        <w:jc w:val="both"/>
        <w:rPr>
          <w:sz w:val="24"/>
          <w:szCs w:val="24"/>
        </w:rPr>
      </w:pPr>
      <w:r w:rsidRPr="00ED2DBE">
        <w:rPr>
          <w:sz w:val="24"/>
          <w:szCs w:val="24"/>
        </w:rPr>
        <w:t>References are formatted according to the international bibliographical standard, APA-style.</w:t>
      </w:r>
      <w:r w:rsidRPr="00B47C01">
        <w:rPr>
          <w:sz w:val="24"/>
          <w:szCs w:val="24"/>
        </w:rPr>
        <w:t xml:space="preserve"> Follow the author's guidelines when preparing the reference</w:t>
      </w:r>
      <w:r>
        <w:rPr>
          <w:rFonts w:asciiTheme="minorHAnsi" w:hAnsiTheme="minorHAnsi"/>
          <w:sz w:val="24"/>
          <w:szCs w:val="24"/>
          <w:lang w:val="ka-GE"/>
        </w:rPr>
        <w:t xml:space="preserve"> </w:t>
      </w:r>
      <w:r w:rsidRPr="003256A6">
        <w:rPr>
          <w:sz w:val="24"/>
          <w:szCs w:val="24"/>
        </w:rPr>
        <w:t>(Times New Roman,12 pt, Justify)</w:t>
      </w:r>
    </w:p>
    <w:p w14:paraId="2190805D" w14:textId="77777777" w:rsidR="00A827C0" w:rsidRPr="003256A6" w:rsidRDefault="00A827C0" w:rsidP="00A827C0">
      <w:pPr>
        <w:ind w:firstLine="284"/>
      </w:pPr>
    </w:p>
    <w:p w14:paraId="3F992A14" w14:textId="77777777" w:rsidR="00A827C0" w:rsidRPr="003256A6" w:rsidRDefault="00A827C0" w:rsidP="00A827C0">
      <w:pPr>
        <w:spacing w:line="240" w:lineRule="auto"/>
        <w:ind w:firstLine="284"/>
      </w:pPr>
    </w:p>
    <w:p w14:paraId="581CFE7A" w14:textId="77777777" w:rsidR="006E0A7A" w:rsidRPr="00A827C0" w:rsidRDefault="006E0A7A" w:rsidP="00A827C0"/>
    <w:sectPr w:rsidR="006E0A7A" w:rsidRPr="00A827C0" w:rsidSect="002A7234">
      <w:headerReference w:type="default" r:id="rId9"/>
      <w:footerReference w:type="default" r:id="rId10"/>
      <w:pgSz w:w="12240" w:h="15840"/>
      <w:pgMar w:top="1930" w:right="1411" w:bottom="1930" w:left="1411" w:header="907" w:footer="907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35071" w14:textId="77777777" w:rsidR="00E12D52" w:rsidRDefault="00E12D52" w:rsidP="00561E76">
      <w:pPr>
        <w:spacing w:after="0" w:line="240" w:lineRule="auto"/>
      </w:pPr>
      <w:r>
        <w:separator/>
      </w:r>
    </w:p>
  </w:endnote>
  <w:endnote w:type="continuationSeparator" w:id="0">
    <w:p w14:paraId="02DC5577" w14:textId="77777777" w:rsidR="00E12D52" w:rsidRDefault="00E12D52" w:rsidP="005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9259929"/>
      <w:docPartObj>
        <w:docPartGallery w:val="Page Numbers (Bottom of Page)"/>
        <w:docPartUnique/>
      </w:docPartObj>
    </w:sdtPr>
    <w:sdtContent>
      <w:p w14:paraId="6AF83DDC" w14:textId="3F37D497" w:rsidR="006E0A7A" w:rsidRDefault="006E0A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5A65B4F" w14:textId="77777777" w:rsidR="006E0A7A" w:rsidRDefault="006E0A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341AB" w14:textId="77777777" w:rsidR="00E12D52" w:rsidRDefault="00E12D52" w:rsidP="00561E76">
      <w:pPr>
        <w:spacing w:after="0" w:line="240" w:lineRule="auto"/>
      </w:pPr>
      <w:r>
        <w:separator/>
      </w:r>
    </w:p>
  </w:footnote>
  <w:footnote w:type="continuationSeparator" w:id="0">
    <w:p w14:paraId="7B25D381" w14:textId="77777777" w:rsidR="00E12D52" w:rsidRDefault="00E12D52" w:rsidP="005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8"/>
      <w:gridCol w:w="2772"/>
      <w:gridCol w:w="2846"/>
      <w:gridCol w:w="2832"/>
    </w:tblGrid>
    <w:tr w:rsidR="00A34106" w14:paraId="62BFFE62" w14:textId="77777777" w:rsidTr="00A34106">
      <w:trPr>
        <w:trHeight w:val="285"/>
      </w:trPr>
      <w:tc>
        <w:tcPr>
          <w:tcW w:w="968" w:type="dxa"/>
          <w:vMerge w:val="restart"/>
          <w:vAlign w:val="center"/>
        </w:tcPr>
        <w:p w14:paraId="3991523E" w14:textId="2FE8FF67" w:rsidR="00A34106" w:rsidRDefault="00A34106" w:rsidP="00A34106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 wp14:anchorId="189AD196" wp14:editId="597BF0ED">
                <wp:extent cx="477520" cy="47752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122" cy="479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3" w:type="dxa"/>
          <w:gridSpan w:val="3"/>
          <w:vAlign w:val="center"/>
        </w:tcPr>
        <w:p w14:paraId="170CD7D0" w14:textId="7C030351" w:rsidR="00A34106" w:rsidRPr="00A34106" w:rsidRDefault="00A34106" w:rsidP="00A34106">
          <w:pPr>
            <w:pStyle w:val="a5"/>
            <w:jc w:val="center"/>
            <w:rPr>
              <w:i/>
              <w:iCs/>
            </w:rPr>
          </w:pPr>
          <w:r w:rsidRPr="00A34106">
            <w:rPr>
              <w:i/>
              <w:iCs/>
            </w:rPr>
            <w:t>International Scientific Journa</w:t>
          </w:r>
          <w:r>
            <w:rPr>
              <w:i/>
              <w:iCs/>
            </w:rPr>
            <w:t xml:space="preserve">l </w:t>
          </w:r>
          <w:r w:rsidRPr="00A34106">
            <w:rPr>
              <w:b/>
              <w:bCs/>
              <w:i/>
              <w:iCs/>
            </w:rPr>
            <w:t>Innovative Economics and Management</w:t>
          </w:r>
          <w:r>
            <w:rPr>
              <w:i/>
              <w:iCs/>
            </w:rPr>
            <w:t xml:space="preserve"> </w:t>
          </w:r>
        </w:p>
      </w:tc>
    </w:tr>
    <w:tr w:rsidR="00A34106" w14:paraId="0CCD19A2" w14:textId="77777777" w:rsidTr="00A34106">
      <w:trPr>
        <w:trHeight w:val="161"/>
      </w:trPr>
      <w:tc>
        <w:tcPr>
          <w:tcW w:w="968" w:type="dxa"/>
          <w:vMerge/>
          <w:vAlign w:val="center"/>
        </w:tcPr>
        <w:p w14:paraId="7A8EDBCD" w14:textId="77777777" w:rsidR="00A34106" w:rsidRDefault="00A34106" w:rsidP="00A34106">
          <w:pPr>
            <w:pStyle w:val="a5"/>
            <w:jc w:val="center"/>
          </w:pPr>
        </w:p>
      </w:tc>
      <w:tc>
        <w:tcPr>
          <w:tcW w:w="2987" w:type="dxa"/>
          <w:vAlign w:val="center"/>
        </w:tcPr>
        <w:p w14:paraId="58627963" w14:textId="3593DE10" w:rsidR="00A34106" w:rsidRPr="00A34106" w:rsidRDefault="00A34106" w:rsidP="00A34106">
          <w:pPr>
            <w:pStyle w:val="a5"/>
            <w:ind w:left="-458" w:firstLine="458"/>
            <w:jc w:val="center"/>
            <w:rPr>
              <w:rFonts w:asciiTheme="minorHAnsi" w:hAnsiTheme="minorHAnsi"/>
              <w:i/>
              <w:iCs/>
              <w:lang w:val="ka-GE"/>
            </w:rPr>
          </w:pPr>
          <w:r w:rsidRPr="00A34106">
            <w:rPr>
              <w:i/>
              <w:iCs/>
              <w:lang w:val="ka-GE"/>
            </w:rPr>
            <w:t>E-ISSN:2449-2604</w:t>
          </w:r>
        </w:p>
      </w:tc>
      <w:tc>
        <w:tcPr>
          <w:tcW w:w="2988" w:type="dxa"/>
          <w:vAlign w:val="center"/>
        </w:tcPr>
        <w:p w14:paraId="54D7BA75" w14:textId="23E45BB7" w:rsidR="00A34106" w:rsidRPr="00A34106" w:rsidRDefault="00000000" w:rsidP="00A34106">
          <w:pPr>
            <w:pStyle w:val="a5"/>
            <w:ind w:left="-458" w:firstLine="458"/>
            <w:jc w:val="center"/>
            <w:rPr>
              <w:i/>
              <w:iCs/>
            </w:rPr>
          </w:pPr>
          <w:hyperlink r:id="rId3" w:history="1">
            <w:r w:rsidR="00A34106" w:rsidRPr="00A34106">
              <w:rPr>
                <w:rStyle w:val="a9"/>
                <w:i/>
                <w:iCs/>
                <w:lang w:val="ka-GE"/>
              </w:rPr>
              <w:t>editor@iem.ge</w:t>
            </w:r>
          </w:hyperlink>
        </w:p>
      </w:tc>
      <w:tc>
        <w:tcPr>
          <w:tcW w:w="2988" w:type="dxa"/>
          <w:vAlign w:val="center"/>
        </w:tcPr>
        <w:p w14:paraId="3A0FC44B" w14:textId="77777777" w:rsidR="00A34106" w:rsidRDefault="00000000" w:rsidP="00A34106">
          <w:pPr>
            <w:pStyle w:val="a5"/>
            <w:ind w:left="-458" w:firstLine="458"/>
            <w:jc w:val="center"/>
            <w:rPr>
              <w:rStyle w:val="a9"/>
              <w:i/>
              <w:iCs/>
            </w:rPr>
          </w:pPr>
          <w:hyperlink r:id="rId4" w:history="1">
            <w:r w:rsidR="00A34106" w:rsidRPr="00A34106">
              <w:rPr>
                <w:rStyle w:val="a9"/>
                <w:i/>
                <w:iCs/>
              </w:rPr>
              <w:t>htpp://iem.ge</w:t>
            </w:r>
          </w:hyperlink>
        </w:p>
        <w:p w14:paraId="55933E62" w14:textId="6C9810C9" w:rsidR="002A72A3" w:rsidRPr="00A34106" w:rsidRDefault="002A72A3" w:rsidP="00A34106">
          <w:pPr>
            <w:pStyle w:val="a5"/>
            <w:ind w:left="-458" w:firstLine="458"/>
            <w:jc w:val="center"/>
            <w:rPr>
              <w:i/>
              <w:iCs/>
              <w:lang w:val="ka-GE"/>
            </w:rPr>
          </w:pPr>
          <w:r>
            <w:rPr>
              <w:rFonts w:eastAsia="Calibri"/>
              <w:i/>
              <w:iCs/>
            </w:rPr>
            <w:t>Vol 11</w:t>
          </w:r>
          <w:r>
            <w:rPr>
              <w:rFonts w:eastAsia="Calibri"/>
              <w:i/>
              <w:iCs/>
              <w:lang w:val="ka-GE"/>
            </w:rPr>
            <w:t xml:space="preserve"> </w:t>
          </w:r>
          <w:r>
            <w:rPr>
              <w:rFonts w:eastAsia="Calibri"/>
              <w:i/>
              <w:iCs/>
            </w:rPr>
            <w:t>No2.2024</w:t>
          </w:r>
        </w:p>
      </w:tc>
    </w:tr>
    <w:tr w:rsidR="00DF4E4C" w14:paraId="41EF8170" w14:textId="77777777" w:rsidTr="00140DDC">
      <w:trPr>
        <w:trHeight w:val="161"/>
      </w:trPr>
      <w:tc>
        <w:tcPr>
          <w:tcW w:w="9931" w:type="dxa"/>
          <w:gridSpan w:val="4"/>
          <w:vAlign w:val="center"/>
        </w:tcPr>
        <w:p w14:paraId="368C5D99" w14:textId="1480C802" w:rsidR="00DF4E4C" w:rsidRDefault="00DF4E4C" w:rsidP="00A34106">
          <w:pPr>
            <w:pStyle w:val="a5"/>
            <w:ind w:left="-458" w:firstLine="458"/>
            <w:jc w:val="center"/>
          </w:pPr>
        </w:p>
      </w:tc>
    </w:tr>
  </w:tbl>
  <w:p w14:paraId="5EC04C17" w14:textId="2B85BE3C" w:rsidR="00B47C01" w:rsidRDefault="00DF4E4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5C3E7" wp14:editId="2876624D">
              <wp:simplePos x="0" y="0"/>
              <wp:positionH relativeFrom="column">
                <wp:posOffset>-2540</wp:posOffset>
              </wp:positionH>
              <wp:positionV relativeFrom="paragraph">
                <wp:posOffset>-75565</wp:posOffset>
              </wp:positionV>
              <wp:extent cx="6315710" cy="0"/>
              <wp:effectExtent l="0" t="19050" r="279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571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9CC3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-5.95pt" to="497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" strokecolor="#1f3763 [1604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52669"/>
    <w:multiLevelType w:val="hybridMultilevel"/>
    <w:tmpl w:val="636CAE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A6649D"/>
    <w:multiLevelType w:val="hybridMultilevel"/>
    <w:tmpl w:val="732A9A14"/>
    <w:lvl w:ilvl="0" w:tplc="659C884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79697F"/>
    <w:multiLevelType w:val="hybridMultilevel"/>
    <w:tmpl w:val="E1FE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91A06"/>
    <w:multiLevelType w:val="hybridMultilevel"/>
    <w:tmpl w:val="14322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50A35"/>
    <w:multiLevelType w:val="multilevel"/>
    <w:tmpl w:val="843C5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77C"/>
    <w:multiLevelType w:val="hybridMultilevel"/>
    <w:tmpl w:val="512C9410"/>
    <w:lvl w:ilvl="0" w:tplc="526C4814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07940F4"/>
    <w:multiLevelType w:val="hybridMultilevel"/>
    <w:tmpl w:val="063A328E"/>
    <w:lvl w:ilvl="0" w:tplc="526C4814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1E4460B"/>
    <w:multiLevelType w:val="hybridMultilevel"/>
    <w:tmpl w:val="E32CC482"/>
    <w:lvl w:ilvl="0" w:tplc="FFFFFFFF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64BA731A"/>
    <w:multiLevelType w:val="hybridMultilevel"/>
    <w:tmpl w:val="E040BA7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7C830609"/>
    <w:multiLevelType w:val="hybridMultilevel"/>
    <w:tmpl w:val="DCC65CC6"/>
    <w:lvl w:ilvl="0" w:tplc="FFFFFFFF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560" w:hanging="360"/>
      </w:pPr>
    </w:lvl>
    <w:lvl w:ilvl="2" w:tplc="A9F495FA">
      <w:start w:val="1"/>
      <w:numFmt w:val="decimal"/>
      <w:lvlText w:val="%3."/>
      <w:lvlJc w:val="left"/>
      <w:pPr>
        <w:ind w:left="3000" w:hanging="360"/>
      </w:pPr>
      <w:rPr>
        <w:rFonts w:hint="default"/>
        <w:b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272324045">
    <w:abstractNumId w:val="4"/>
  </w:num>
  <w:num w:numId="2" w16cid:durableId="897664835">
    <w:abstractNumId w:val="0"/>
  </w:num>
  <w:num w:numId="3" w16cid:durableId="1650016693">
    <w:abstractNumId w:val="7"/>
  </w:num>
  <w:num w:numId="4" w16cid:durableId="1917351005">
    <w:abstractNumId w:val="5"/>
  </w:num>
  <w:num w:numId="5" w16cid:durableId="1986081307">
    <w:abstractNumId w:val="8"/>
  </w:num>
  <w:num w:numId="6" w16cid:durableId="1041246529">
    <w:abstractNumId w:val="9"/>
  </w:num>
  <w:num w:numId="7" w16cid:durableId="84881405">
    <w:abstractNumId w:val="2"/>
  </w:num>
  <w:num w:numId="8" w16cid:durableId="617294962">
    <w:abstractNumId w:val="3"/>
  </w:num>
  <w:num w:numId="9" w16cid:durableId="656110637">
    <w:abstractNumId w:val="1"/>
  </w:num>
  <w:num w:numId="10" w16cid:durableId="60372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5A"/>
    <w:rsid w:val="00033E08"/>
    <w:rsid w:val="00044499"/>
    <w:rsid w:val="000D1C06"/>
    <w:rsid w:val="001B5AEF"/>
    <w:rsid w:val="001D40FB"/>
    <w:rsid w:val="0029545A"/>
    <w:rsid w:val="002A7234"/>
    <w:rsid w:val="002A72A3"/>
    <w:rsid w:val="003256A6"/>
    <w:rsid w:val="003C0ECF"/>
    <w:rsid w:val="004922B7"/>
    <w:rsid w:val="004E0013"/>
    <w:rsid w:val="00561E76"/>
    <w:rsid w:val="00571F5D"/>
    <w:rsid w:val="00590BE0"/>
    <w:rsid w:val="005D7261"/>
    <w:rsid w:val="0062253F"/>
    <w:rsid w:val="006E0A7A"/>
    <w:rsid w:val="0099020F"/>
    <w:rsid w:val="0099129F"/>
    <w:rsid w:val="00A34106"/>
    <w:rsid w:val="00A37D4D"/>
    <w:rsid w:val="00A762E1"/>
    <w:rsid w:val="00A827C0"/>
    <w:rsid w:val="00AE2775"/>
    <w:rsid w:val="00B47C01"/>
    <w:rsid w:val="00C62A64"/>
    <w:rsid w:val="00CE4B17"/>
    <w:rsid w:val="00D51840"/>
    <w:rsid w:val="00D75B80"/>
    <w:rsid w:val="00DF4E4C"/>
    <w:rsid w:val="00E12D52"/>
    <w:rsid w:val="00ED2DBE"/>
    <w:rsid w:val="00F27A66"/>
    <w:rsid w:val="00F4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B1BED"/>
  <w15:chartTrackingRefBased/>
  <w15:docId w15:val="{BFD1A348-6204-404C-927D-0613FEE0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71F5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A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7">
    <w:name w:val="Font Style267"/>
    <w:uiPriority w:val="99"/>
    <w:rsid w:val="00561E76"/>
    <w:rPr>
      <w:rFonts w:ascii="Arial" w:hAnsi="Arial"/>
      <w:b/>
      <w:sz w:val="20"/>
    </w:rPr>
  </w:style>
  <w:style w:type="character" w:customStyle="1" w:styleId="FontStyle226">
    <w:name w:val="Font Style226"/>
    <w:uiPriority w:val="99"/>
    <w:rsid w:val="00561E76"/>
    <w:rPr>
      <w:rFonts w:ascii="Times New Roman" w:hAnsi="Times New Roman"/>
      <w:sz w:val="20"/>
    </w:rPr>
  </w:style>
  <w:style w:type="paragraph" w:customStyle="1" w:styleId="Style27">
    <w:name w:val="Style27"/>
    <w:basedOn w:val="a"/>
    <w:uiPriority w:val="99"/>
    <w:rsid w:val="00561E76"/>
    <w:pPr>
      <w:widowControl w:val="0"/>
      <w:autoSpaceDE w:val="0"/>
      <w:autoSpaceDN w:val="0"/>
      <w:adjustRightInd w:val="0"/>
      <w:spacing w:after="0" w:line="211" w:lineRule="exact"/>
      <w:ind w:firstLine="302"/>
      <w:jc w:val="both"/>
    </w:pPr>
    <w:rPr>
      <w:rFonts w:eastAsia="Times New Roman"/>
      <w:sz w:val="24"/>
      <w:szCs w:val="24"/>
      <w:lang w:val="ru-RU" w:eastAsia="ru-RU"/>
    </w:rPr>
  </w:style>
  <w:style w:type="character" w:customStyle="1" w:styleId="FontStyle156">
    <w:name w:val="Font Style156"/>
    <w:uiPriority w:val="99"/>
    <w:rsid w:val="00561E76"/>
    <w:rPr>
      <w:rFonts w:ascii="Times New Roman" w:hAnsi="Times New Roman"/>
      <w:i/>
      <w:sz w:val="22"/>
    </w:rPr>
  </w:style>
  <w:style w:type="table" w:styleId="a3">
    <w:name w:val="Table Grid"/>
    <w:basedOn w:val="a1"/>
    <w:uiPriority w:val="39"/>
    <w:rsid w:val="0056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1F5D"/>
    <w:rPr>
      <w:rFonts w:ascii="Times New Roman" w:eastAsiaTheme="majorEastAsia" w:hAnsi="Times New Roman" w:cstheme="majorBidi"/>
      <w:b/>
      <w:sz w:val="28"/>
      <w:szCs w:val="32"/>
      <w:lang w:val="uk-UA"/>
    </w:rPr>
  </w:style>
  <w:style w:type="paragraph" w:styleId="a4">
    <w:name w:val="List Paragraph"/>
    <w:basedOn w:val="a"/>
    <w:uiPriority w:val="34"/>
    <w:qFormat/>
    <w:rsid w:val="003256A6"/>
    <w:pPr>
      <w:tabs>
        <w:tab w:val="left" w:pos="284"/>
        <w:tab w:val="left" w:pos="8820"/>
      </w:tabs>
      <w:spacing w:after="0" w:line="240" w:lineRule="auto"/>
      <w:ind w:left="720" w:right="22"/>
      <w:contextualSpacing/>
      <w:jc w:val="both"/>
    </w:pPr>
    <w:rPr>
      <w:rFonts w:ascii="Century Gothic" w:hAnsi="Century Gothic"/>
      <w:lang w:val="en-GB"/>
    </w:rPr>
  </w:style>
  <w:style w:type="paragraph" w:styleId="a5">
    <w:name w:val="header"/>
    <w:basedOn w:val="a"/>
    <w:link w:val="a6"/>
    <w:uiPriority w:val="99"/>
    <w:unhideWhenUsed/>
    <w:rsid w:val="00B4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C01"/>
  </w:style>
  <w:style w:type="paragraph" w:styleId="a7">
    <w:name w:val="footer"/>
    <w:basedOn w:val="a"/>
    <w:link w:val="a8"/>
    <w:uiPriority w:val="99"/>
    <w:unhideWhenUsed/>
    <w:rsid w:val="00B47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C01"/>
  </w:style>
  <w:style w:type="character" w:styleId="a9">
    <w:name w:val="Hyperlink"/>
    <w:basedOn w:val="a0"/>
    <w:uiPriority w:val="99"/>
    <w:unhideWhenUsed/>
    <w:rsid w:val="00A3410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410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E0A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Body Text"/>
    <w:basedOn w:val="a"/>
    <w:link w:val="ac"/>
    <w:uiPriority w:val="99"/>
    <w:rsid w:val="006E0A7A"/>
    <w:pPr>
      <w:shd w:val="clear" w:color="auto" w:fill="FFFFFF"/>
      <w:spacing w:after="660" w:line="240" w:lineRule="atLeast"/>
      <w:ind w:hanging="300"/>
    </w:pPr>
    <w:rPr>
      <w:rFonts w:eastAsia="Times New Roman"/>
      <w:sz w:val="26"/>
      <w:szCs w:val="26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6E0A7A"/>
    <w:rPr>
      <w:rFonts w:eastAsia="Times New Roman"/>
      <w:sz w:val="26"/>
      <w:szCs w:val="26"/>
      <w:shd w:val="clear" w:color="auto" w:fill="FFFFFF"/>
      <w:lang w:val="ru-RU" w:eastAsia="ru-RU"/>
    </w:rPr>
  </w:style>
  <w:style w:type="paragraph" w:styleId="ad">
    <w:name w:val="Bibliography"/>
    <w:basedOn w:val="a"/>
    <w:next w:val="a"/>
    <w:uiPriority w:val="37"/>
    <w:semiHidden/>
    <w:unhideWhenUsed/>
    <w:rsid w:val="006E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@iem.ge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hyperlink" Target="https://iem.ge/ojs/index.php/journa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16</b:Tag>
    <b:SourceType>Book</b:SourceType>
    <b:Guid>{D3462185-0BC4-442B-9DB5-7D82E77D2922}</b:Guid>
    <b:Title>სატრანსპორტო ლოგისტიკა</b:Title>
    <b:Year>2016</b:Year>
    <b:City>თბილისი</b:City>
    <b:URL>http://vet.ge/wp-content/uploads/2015/08/studentis-saxelmdzgvanelo-satransporto-lojistika.pdf</b:URL>
    <b:RefOrder>1</b:RefOrder>
  </b:Source>
  <b:Source>
    <b:Tag>0832</b:Tag>
    <b:SourceType>ConferenceProceedings</b:SourceType>
    <b:Guid>{715F3339-112C-4A39-8FB8-6EEA521F52C3}</b:Guid>
    <b:Title>შავი ზღვისპირეთის რაციონალური ბუნებათსარგებლობის ლანდშაფტურ-ეკოლოგიური კვლევა და ანთროპოგენური პროცესების რეგულირება-მართვა.</b:Title>
    <b:Year>2008</b:Year>
    <b:City>თბილისი</b:City>
    <b:Publisher>,,უნივერსალი"</b:Publisher>
    <b:Pages>329-339</b:Pages>
    <b:Author>
      <b:Author>
        <b:NameList>
          <b:Person>
            <b:Last>ალფენიძე </b:Last>
            <b:First>მ.</b:First>
          </b:Person>
          <b:Person>
            <b:Last>სეფერთელაძე</b:Last>
            <b:First>ზ.</b:First>
          </b:Person>
          <b:Person>
            <b:Last>დაითაია</b:Last>
            <b:First>ზ.</b:First>
          </b:Person>
        </b:NameList>
      </b:Author>
    </b:Author>
    <b:Volume>81</b:Volume>
    <b:ShortTitle>შრომათა კრებული</b:ShortTitle>
    <b:StandardNumber>2</b:StandardNumber>
    <b:RefOrder>2</b:RefOrder>
  </b:Source>
  <b:Source>
    <b:Tag>0818</b:Tag>
    <b:SourceType>ConferenceProceedings</b:SourceType>
    <b:Guid>{C58B2703-662C-4B23-BEE2-8E9CCDD6573A}</b:Guid>
    <b:Title>შავი ზღვის სანაპიროს ფორმირების ბუნებრივი და ანთროპოგენური ფაქტორები</b:Title>
    <b:Pages>180-184</b:Pages>
    <b:Year>2008</b:Year>
    <b:City>თბილისი</b:City>
    <b:Publisher>,,უნივერსალი''</b:Publisher>
    <b:Volume>N2</b:Volume>
    <b:ShortTitle>შრომათა კრებული</b:ShortTitle>
    <b:StandardNumber>(81)</b:StandardNumber>
    <b:Author>
      <b:Author>
        <b:NameList>
          <b:Person>
            <b:Last>ბერიძე</b:Last>
            <b:First>ფ.</b:First>
          </b:Person>
        </b:NameList>
      </b:Author>
    </b:Author>
    <b:RefOrder>3</b:RefOrder>
  </b:Source>
  <b:Source>
    <b:Tag>124</b:Tag>
    <b:SourceType>Book</b:SourceType>
    <b:Guid>{0CF4AD61-9B31-422E-87CE-5E0A4C604CF6}</b:Guid>
    <b:Title>საქართველოს საზღვაო პორტების მდგომარეობა და განვითარების პრობლემები</b:Title>
    <b:Pages>38-58</b:Pages>
    <b:Year>2012</b:Year>
    <b:City>თბილისი</b:City>
    <b:Author>
      <b:Author>
        <b:NameList>
          <b:Person>
            <b:Last>ქოქოლაძე</b:Last>
            <b:First>ტ.</b:First>
          </b:Person>
        </b:NameList>
      </b:Author>
    </b:Author>
    <b:NumberVolumes>3</b:NumberVolumes>
    <b:ShortTitle>დისერტაცია</b:ShortTitle>
    <b:RefOrder>4</b:RefOrder>
  </b:Source>
  <b:Source>
    <b:Tag>171</b:Tag>
    <b:SourceType>ConferenceProceedings</b:SourceType>
    <b:Guid>{504BDD5F-2635-404B-8394-DDCC0E7DC157}</b:Guid>
    <b:Title>ტყეშელაშვილი გ., კილასონია ბ., საქართველოს ტრანსპორტის მდგომარების ანალიზი და პერსპექტივა; ივ. ჯავახიშვილის სახელობის თბილისის სახელმწიფო უნივერსიტეტის პაატა გუგუშვილის სახელობის ეკონომიკის ინსტიტუტის საერთაშორისო სამეცნიერო კონფერენცია</b:Title>
    <b:Year>2017</b:Year>
    <b:City>თბილისი</b:City>
    <b:Publisher>ივ. ჯავახიშვილის სახელობის თბილისის სახელმწიფო უნივერსიტეტის პაატა გუგუშვილის სახელობის ეკონომიკის ინსტიტუტი</b:Publisher>
    <b:ConferenceName>საერთაშორისო სამეცნიერო კონფერენცია „ეკონომიკური განვითრების სტრუქტურურლი და ინოვაციური პრობლემები"</b:ConferenceName>
    <b:Author>
      <b:Author>
        <b:NameList>
          <b:Person>
            <b:Last>ტყეშელაშვილი</b:Last>
            <b:First>გ.</b:First>
          </b:Person>
          <b:Person>
            <b:Last>კილასონია</b:Last>
            <b:First>ბ.</b:First>
          </b:Person>
        </b:NameList>
      </b:Author>
    </b:Author>
    <b:RefOrder>5</b:RefOrder>
  </b:Source>
  <b:Source>
    <b:Tag>N513</b:Tag>
    <b:SourceType>ConferenceProceedings</b:SourceType>
    <b:Guid>{5B03FF26-8D84-453A-8833-2456B949D01E}</b:Guid>
    <b:Title>კოლხეთის შავი ზღვისპირეთის რაციონალური ათვისების პრობლემები. შრომათა კრებული N5</b:Title>
    <b:Pages>96-99</b:Pages>
    <b:Year>2013</b:Year>
    <b:ConferenceName>შრომათა კრებული N5</b:ConferenceName>
    <b:City>თბილისი</b:City>
    <b:Publisher>თსუ გამომცემლობა". შპს. ,,გამა კონსალტინგი“</b:Publisher>
    <b:Author>
      <b:Author>
        <b:NameList>
          <b:Person>
            <b:Last>რუხაძე</b:Last>
            <b:First>ნ.</b:First>
          </b:Person>
          <b:Person>
            <b:Last>ალფენიძე </b:Last>
            <b:First>მ.</b:First>
          </b:Person>
          <b:Person>
            <b:Last> დავითაია</b:Last>
            <b:First>ე.</b:First>
          </b:Person>
          <b:Person>
            <b:Last>სეფერთელაძე </b:Last>
            <b:First>ზ.</b:First>
          </b:Person>
        </b:NameList>
      </b:Author>
    </b:Author>
    <b:RefOrder>6</b:RefOrder>
  </b:Source>
  <b:Source>
    <b:Tag>141</b:Tag>
    <b:SourceType>ConferenceProceedings</b:SourceType>
    <b:Guid>{31D34F33-EDE0-4308-99AF-E56E95441200}</b:Guid>
    <b:Title>გოჩიტაშვილი თ. ნავთობისა და გაზის სატარანზიტო მილსადენები (არსებული და პერსპექტიული).</b:Title>
    <b:Year>2014</b:Year>
    <b:City>თბილისი</b:City>
    <b:Author>
      <b:Author>
        <b:NameList>
          <b:Person>
            <b:Last>გოჩიტაშვილი</b:Last>
            <b:First>თ.</b:First>
          </b:Person>
        </b:NameList>
      </b:Author>
    </b:Author>
    <b:URL>http://weg.ge/sites/default/files/1.-energy-transit-projects.pdf.</b:URL>
    <b:RefOrder>7</b:RefOrder>
  </b:Source>
  <b:Source>
    <b:Tag>10</b:Tag>
    <b:SourceType>DocumentFromInternetSite</b:SourceType>
    <b:Guid>{F4EEFE3E-FFDF-405F-94A2-3C6818DA977F}</b:Guid>
    <b:Title>საქართველოს სასაზღვრო ზოლსა და საბაჟო კონტროლის ზონებში სანიტარიულ-საკარანტინო კონტროლის განხორციელების ტექნოლოგიური სქემისა და სანიტარიულ-საკარანტინო კონტროლის განხორციელების წესის დამტკიცების შესახ</b:Title>
    <b:Year>2010</b:Year>
    <b:Author>
      <b:Author>
        <b:Corporate>საქართველოს მთავრობა</b:Corporate>
      </b:Author>
    </b:Author>
    <b:InternetSiteTitle>საქართველოს საკანონმდებლო მაცნე</b:InternetSiteTitle>
    <b:Month>დეკემბერი</b:Month>
    <b:Day>31</b:Day>
    <b:StandardNumber>420</b:StandardNumber>
    <b:Comments>დადგენილებაში ცვლილების შეტანა</b:Comments>
    <b:URL>https://matsne.gov.ge/ka/document/view/1755145?publication=0</b:URL>
    <b:RefOrder>8</b:RefOrder>
  </b:Source>
  <b:Source>
    <b:Tag>nd09</b:Tag>
    <b:SourceType>ArticleInAPeriodical</b:SourceType>
    <b:Guid>{137B231D-9F09-4212-8AAE-C31A185094C5}</b:Guid>
    <b:Year>2009</b:Year>
    <b:Month>ოქტომბერი</b:Month>
    <b:Day>17</b:Day>
    <b:URL>http://www.geotimes.ge/index.php/uploads/images/uploads_script/news/images/call_ICC.swf?m=home&amp;newsid=23063     </b:URL>
    <b:PeriodicalTitle>The Georgian Times</b:PeriodicalTitle>
    <b:Author>
      <b:Author>
        <b:NameList>
          <b:Person>
            <b:Last>თოიძე</b:Last>
            <b:First>ე. (n.d.)</b:First>
          </b:Person>
        </b:NameList>
      </b:Author>
    </b:Author>
    <b:RefOrder>9</b:RefOrder>
  </b:Source>
  <b:Source>
    <b:Tag>222</b:Tag>
    <b:SourceType>Report</b:SourceType>
    <b:Guid>{36180191-D943-4F18-AFE9-AC24BA0DBAF5}</b:Guid>
    <b:Title>ანაკლიის პორტს საკუთარი კანონმდებლობა ექნება</b:Title>
    <b:Year>2022</b:Year>
    <b:Publisher>კავკასიია უნივერსიტეტი</b:Publisher>
    <b:City>თბილისი</b:City>
    <b:Author>
      <b:Author>
        <b:NameList>
          <b:Person>
            <b:Last>ხაზარაძე</b:Last>
            <b:First>მამუკა</b:First>
          </b:Person>
        </b:NameList>
      </b:Author>
    </b:Author>
    <b:ThesisType>სიტყვა</b:ThesisType>
    <b:URL>მ. ხაზარაძის გამოსვლა კავკასიის უნივერსიტეტში. საიტი: https://www.interpressnews.ge/ka/article/533208-mamuka-xazaraze-anakliis-ports-tavisi-kanonmdebloba-ekneba-gvinda-rom-am-zonashi-iqos-londonis-arbitrazhis-analogi.  </b:URL>
    <b:RefOrder>10</b:RefOrder>
  </b:Source>
  <b:Source>
    <b:Tag>API11</b:Tag>
    <b:SourceType>Misc</b:SourceType>
    <b:Guid>{4792BF16-A471-41C5-A3C5-0C60E626E760}</b:Guid>
    <b:Title>APICS Certified Supply Chain Professional: Learning System: Version 2.2. Module 2. Building Competitive Operations, Planning, and Logistics.</b:Title>
    <b:Year>2011</b:Year>
    <b:Publisher>Chicago: APICS,</b:Publisher>
    <b:City>Chicago</b:City>
    <b:Author>
      <b:Author>
        <b:Corporate>APICS</b:Corporate>
      </b:Author>
    </b:Author>
    <b:CountryRegion>USA</b:CountryRegion>
    <b:Issue>301 p. - Bibliography: p. 279-281. - Cumulative Cource Index: p. 282-301. - 2183-13.</b:Issue>
    <b:URL> http://www.apics.org/credentials-education/credentials/cscp</b:URL>
    <b:RefOrder>11</b:RefOrder>
  </b:Source>
  <b:Source>
    <b:Tag>Int21</b:Tag>
    <b:SourceType>ElectronicSource</b:SourceType>
    <b:Guid>{E0282868-2653-4FAC-87E4-05A0D1376453}</b:Guid>
    <b:Title>International Register of Shipping</b:Title>
    <b:Year>2021</b:Year>
    <b:City>Brussells</b:City>
    <b:CountryRegion>Eurepean Union</b:CountryRegion>
    <b:URL>https://intlreg.org/ </b:URL>
    <b:RefOrder>12</b:RefOrder>
  </b:Source>
  <b:Source>
    <b:Tag>bpn22</b:Tag>
    <b:SourceType>ElectronicSource</b:SourceType>
    <b:Guid>{024E83AA-D147-4E3A-BE16-60696246631F}</b:Guid>
    <b:Author>
      <b:Author>
        <b:Corporate>ინტერნეტ-გამოცემა bpn</b:Corporate>
      </b:Author>
    </b:Author>
    <b:Title>საქართველოს პორტები</b:Title>
    <b:City>თბილისი</b:City>
    <b:CountryRegion>საქართელო</b:CountryRegion>
    <b:Year>2022</b:Year>
    <b:URL>https://www.bpn.ge/article/20177-sakartvelos-portebi/;</b:URL>
    <b:RefOrder>13</b:RefOrder>
  </b:Source>
  <b:Source>
    <b:Tag>Baz17</b:Tag>
    <b:SourceType>Book</b:SourceType>
    <b:Guid>{887FEB5F-7418-46C8-876D-D77E567AF6E6}</b:Guid>
    <b:Title>Judgment in Managerial Decision-Making, 4th ed</b:Title>
    <b:City>New York</b:City>
    <b:Year>2017</b:Year>
    <b:Author>
      <b:Author>
        <b:NameList>
          <b:Person>
            <b:Last>Bazerman</b:Last>
            <b:First>М.Н.</b:First>
          </b:Person>
        </b:NameList>
      </b:Author>
    </b:Author>
    <b:Publisher>New York: Wiley</b:Publisher>
    <b:RefOrder>14</b:RefOrder>
  </b:Source>
  <b:Source>
    <b:Tag>Wor18</b:Tag>
    <b:SourceType>Book</b:SourceType>
    <b:Guid>{DA83FDD1-C150-4604-A29A-B10B733894F1}</b:Guid>
    <b:Title>Word, J. M. Integrated Business Processes with ERP Systems (Prl) [Text] / Jeffrey Word, Simha R. Magal.</b:Title>
    <b:Year>2018</b:Year>
    <b:City>New York</b:City>
    <b:Publisher>New York: John Wiley &amp; Sons Inc. 2010- 08-16, Prl,</b:Publisher>
    <b:Author>
      <b:Author>
        <b:NameList>
          <b:Person>
            <b:Last>Word</b:Last>
            <b:Middle>M. </b:Middle>
            <b:First>J.</b:First>
          </b:Person>
        </b:NameList>
      </b:Author>
      <b:Editor>
        <b:NameList>
          <b:Person>
            <b:Last>Jeffrey Word</b:Last>
            <b:First>Simha</b:First>
            <b:Middle>R. Magal.</b:Middle>
          </b:Person>
        </b:NameList>
      </b:Editor>
    </b:Author>
    <b:CountryRegion>USA</b:CountryRegion>
    <b:RefOrder>15</b:RefOrder>
  </b:Source>
  <b:Source>
    <b:Tag>1339</b:Tag>
    <b:SourceType>ConferenceProceedings</b:SourceType>
    <b:Guid>{5DE31982-C853-403E-A2A0-09B72B7934B8}</b:Guid>
    <b:Title>კახაბერის ვაკის ზღვის სანაპირო ზონის თანამედროვე განვითარება</b:Title>
    <b:Year>2013</b:Year>
    <b:City>თბილისი</b:City>
    <b:Publisher>"თსუ გამომცემლობა"</b:Publisher>
    <b:Pages>39-42</b:Pages>
    <b:ConferenceName>შრომათ კრებული N5</b:ConferenceName>
    <b:Author>
      <b:Author>
        <b:NameList>
          <b:Person>
            <b:Last>ლომინაძე </b:Last>
            <b:First>გ.</b:First>
          </b:Person>
          <b:Person>
            <b:Last>პაპაშვილი</b:Last>
            <b:First>ი.</b:First>
          </b:Person>
        </b:NameList>
      </b:Author>
    </b:Author>
    <b:Medium>გურია NEWS. (n.d.)</b:Medium>
    <b:URL>http://www.gurianews.com/2013-08-24- 19-55-58/2013-08-23-05-57-30/11913-2013-08-05-12-19-56.html  </b:URL>
    <b:RefOrder>16</b:RefOrder>
  </b:Source>
  <b:Source>
    <b:Tag>223</b:Tag>
    <b:SourceType>DocumentFromInternetSite</b:SourceType>
    <b:Guid>{1704A39A-1849-4EEE-A95D-77A8B2EEC7EA}</b:Guid>
    <b:Title>ხელშეკრულება რუმინეთის მთავრობასა და საქართველოს რესპუბლიკის მთავრობას შორის სავაჭრო–ეკონომიკური კავშირებისა და სამეცნიერო–ტექნიკური თანამშრომლობის შესახებ</b:Title>
    <b:Year>1992</b:Year>
    <b:Author>
      <b:Author>
        <b:Corporate>საქართველოს მთავრობა</b:Corporate>
      </b:Author>
    </b:Author>
    <b:InternetSiteTitle>საქართველოს საკანონმდბელო მაცნე</b:InternetSiteTitle>
    <b:URL>https://www.matsne.gov.ge/ka/document/view/1211964?publication=0</b:URL>
    <b:Month>მარტი</b:Month>
    <b:Day>24</b:Day>
    <b:RefOrder>17</b:RefOrder>
  </b:Source>
  <b:Source>
    <b:Tag>I00</b:Tag>
    <b:SourceType>Book</b:SourceType>
    <b:Guid>{54311D34-CB57-46BD-B341-872BD62D0A4E}</b:Guid>
    <b:Title>შავი ზღვა. საქართველოს გეოგრაფია; ნაწილი I.</b:Title>
    <b:Year>2000</b:Year>
    <b:City>თბილისი</b:City>
    <b:Publisher>"მეცნიერება"</b:Publisher>
    <b:Author>
      <b:Author>
        <b:NameList>
          <b:Person>
            <b:Last>კიკნაძე</b:Last>
            <b:First>ა.</b:First>
          </b:Person>
          <b:Person>
            <b:Last>ჯანელიძე</b:Last>
            <b:First>ჭ.</b:First>
          </b:Person>
          <b:Person>
            <b:Last>ტატაშიძე</b:Last>
            <b:First>ზ.</b:First>
          </b:Person>
        </b:NameList>
      </b:Author>
    </b:Author>
    <b:Volume>I</b:Volume>
    <b:NumberVolumes>2</b:NumberVolumes>
    <b:Pages>104-115</b:Pages>
    <b:Edition>1</b:Edition>
    <b:RefOrder>18</b:RefOrder>
  </b:Source>
  <b:Source>
    <b:Tag>Ale15</b:Tag>
    <b:SourceType>ArticleInAPeriodical</b:SourceType>
    <b:Guid>{FCF4D930-9178-4B73-8F06-EB1576624CA8}</b:Guid>
    <b:Title>4PL providers see logistics as a decisive factor in a concrete fight</b:Title>
    <b:Year>2015</b:Year>
    <b:Author>
      <b:Author>
        <b:NameList>
          <b:Person>
            <b:Last>Alexander</b:Last>
            <b:First>B.</b:First>
          </b:Person>
        </b:NameList>
      </b:Author>
    </b:Author>
    <b:PeriodicalTitle>Sea Logistics</b:PeriodicalTitle>
    <b:Pages>26-27</b:Pages>
    <b:Issue>N3</b:Issue>
    <b:RefOrder>19</b:RefOrder>
  </b:Source>
  <b:Source>
    <b:Tag>Bra13</b:Tag>
    <b:SourceType>JournalArticle</b:SourceType>
    <b:Guid>{593D1229-A2B3-4321-8C8E-7D858D3F941A}</b:Guid>
    <b:Title>Elements of port operation and management//London</b:Title>
    <b:Year>2013</b:Year>
    <b:Pages>2</b:Pages>
    <b:Author>
      <b:Author>
        <b:NameList>
          <b:Person>
            <b:Last>Branch</b:Last>
            <b:Middle>Е. </b:Middle>
            <b:First>А.</b:First>
          </b:Person>
        </b:NameList>
      </b:Author>
    </b:Author>
    <b:Publisher>New York: Chapman and Hall</b:Publisher>
    <b:JournalName>Cargo Systems</b:JournalName>
    <b:Issue>7</b:Issue>
    <b:City>New York</b:City>
    <b:StateProvince>GB; USA</b:StateProvince>
    <b:RefOrder>21</b:RefOrder>
  </b:Source>
  <b:Source>
    <b:Tag>Coo21</b:Tag>
    <b:SourceType>JournalArticle</b:SourceType>
    <b:Guid>{0B0DAD11-A407-4189-B772-1AC8384A7221}</b:Guid>
    <b:Author>
      <b:Author>
        <b:NameList>
          <b:Person>
            <b:Last>Cooper </b:Last>
            <b:First>J.</b:First>
          </b:Person>
          <b:Person>
            <b:Last>Browne M.</b:Last>
          </b:Person>
          <b:Person>
            <b:Last>Peters</b:Last>
            <b:First>M.</b:First>
          </b:Person>
        </b:NameList>
      </b:Author>
    </b:Author>
    <b:Title>European Logistics: markets, management, and strategy.</b:Title>
    <b:JournalName>Oxford, Blackwell Publishers,</b:JournalName>
    <b:Year>2021</b:Year>
    <b:Pages>331</b:Pages>
    <b:RefOrder>20</b:RefOrder>
  </b:Source>
  <b:Source>
    <b:Tag>Eur23</b:Tag>
    <b:SourceType>Misc</b:SourceType>
    <b:Guid>{92F7BB4E-3674-4571-A01E-1EA32676951C}</b:Guid>
    <b:Title>Mobility and Transport</b:Title>
    <b:Year>2023</b:Year>
    <b:Author>
      <b:Author>
        <b:Corporate>European Commission</b:Corporate>
      </b:Author>
    </b:Author>
    <b:City>Brussels</b:City>
    <b:CountryRegion>EU</b:CountryRegion>
    <b:URL>https://transport.ec.europa.eu/transport-modes_en  </b:URL>
    <b:RefOrder>22</b:RefOrder>
  </b:Source>
  <b:Source>
    <b:Tag>Bal19</b:Tag>
    <b:SourceType>Book</b:SourceType>
    <b:Guid>{9B414EFE-F2CD-4B95-88FC-465250C5B82F}</b:Guid>
    <b:Title>Business Logistics Management</b:Title>
    <b:Year>2019</b:Year>
    <b:City>New York</b:City>
    <b:Publisher>Prentice-Hall International, Inc.</b:Publisher>
    <b:Author>
      <b:Author>
        <b:NameList>
          <b:Person>
            <b:Last>Ballou</b:Last>
            <b:First>H.</b:First>
            <b:Middle>Ronald</b:Middle>
          </b:Person>
        </b:NameList>
      </b:Author>
    </b:Author>
    <b:Pages>681</b:Pages>
    <b:RefOrder>23</b:RefOrder>
  </b:Source>
  <b:Source>
    <b:Tag>Coo211</b:Tag>
    <b:SourceType>Book</b:SourceType>
    <b:Guid>{E174A4A7-ED64-4C84-ADAD-E300F7AA1768}</b:Guid>
    <b:Title>European Logistics: markets, management, and strategy</b:Title>
    <b:Year>2021</b:Year>
    <b:City>Oxford</b:City>
    <b:Publisher>Oxford, Blackwell Publishers</b:Publisher>
    <b:Author>
      <b:Author>
        <b:NameList>
          <b:Person>
            <b:Last>Cooper</b:Last>
            <b:First>J.</b:First>
          </b:Person>
          <b:Person>
            <b:Last>Browne</b:Last>
            <b:First>M.</b:First>
          </b:Person>
          <b:Person>
            <b:Last>Peters </b:Last>
            <b:Middle>M.</b:Middle>
            <b:First>M.</b:First>
          </b:Person>
        </b:NameList>
      </b:Author>
    </b:Author>
    <b:Pages>331</b:Pages>
    <b:RefOrder>24</b:RefOrder>
  </b:Source>
  <b:Source>
    <b:Tag>Coy19</b:Tag>
    <b:SourceType>Book</b:SourceType>
    <b:Guid>{2432B899-5400-45C9-B69F-E126F5315A8C}</b:Guid>
    <b:Title>Zarzadzanie logistyczne</b:Title>
    <b:Year>2019</b:Year>
    <b:City>Warszawa</b:City>
    <b:Publisher>PWE</b:Publisher>
    <b:Pages>24-33</b:Pages>
    <b:Author>
      <b:Author>
        <b:NameList>
          <b:Person>
            <b:Last>Coyle</b:Last>
            <b:Middle>J.</b:Middle>
            <b:First>J.</b:First>
          </b:Person>
          <b:Person>
            <b:Last>Bardi</b:Last>
            <b:Middle>J.</b:Middle>
            <b:First>E.</b:First>
          </b:Person>
          <b:Person>
            <b:Last>Langley C.J Jr. </b:Last>
          </b:Person>
        </b:NameList>
      </b:Author>
    </b:Author>
    <b:RefOrder>25</b:RefOrder>
  </b:Source>
  <b:Source>
    <b:Tag>Eur19</b:Tag>
    <b:SourceType>Misc</b:SourceType>
    <b:Guid>{D3038301-84F5-40B5-BDC4-A77054F605E4}</b:Guid>
    <b:Title>White Paper -Luxembourg: Commission of the European Communities,  109 p.197.</b:Title>
    <b:Year>2019</b:Year>
    <b:Publisher>Commission of Europen Communities</b:Publisher>
    <b:Author>
      <b:Author>
        <b:Corporate>European Comission, Supply Chain Council</b:Corporate>
      </b:Author>
    </b:Author>
    <b:PublicationTitle>White Paper: European transport policy for 2030: Time to Decide</b:PublicationTitle>
    <b:Month>June</b:Month>
    <b:StateProvince>Luxembourg</b:StateProvince>
    <b:CountryRegion>EU</b:CountryRegion>
    <b:Pages>109-197</b:Pages>
    <b:RefOrder>26</b:RefOrder>
  </b:Source>
  <b:Source>
    <b:Tag>Rai18</b:Tag>
    <b:SourceType>Misc</b:SourceType>
    <b:Guid>{5694DFCE-BE7C-4156-8875-EA28A534FC41}</b:Guid>
    <b:PublicationTitle>Decision Analysis</b:PublicationTitle>
    <b:Year>2018</b:Year>
    <b:Publisher>Addison-Wesley</b:Publisher>
    <b:Author>
      <b:Author>
        <b:NameList>
          <b:Person>
            <b:Last>Raiffa</b:Last>
            <b:First>H.</b:First>
          </b:Person>
        </b:NameList>
      </b:Author>
    </b:Author>
    <b:RefOrder>27</b:RefOrder>
  </b:Source>
  <b:Source>
    <b:Tag>Com</b:Tag>
    <b:SourceType>Misc</b:SourceType>
    <b:Guid>{7BC1B3F9-3CCD-4AA1-BB8B-70DABC8CA5F6}</b:Guid>
    <b:Title>TOWARDS A NEW MARITIME STRATEGY;</b:Title>
    <b:Author>
      <b:Author>
        <b:Corporate>Commission of European Communities</b:Corporate>
      </b:Author>
    </b:Author>
    <b:URL>https://eur-lex.europa.eu/LexUriServ/LexUriServ.do?uri=COM:1996:0081:FIN:EN:PDF</b:URL>
    <b:Year>2021</b:Year>
    <b:Month>July</b:Month>
    <b:CountryRegion>EU</b:CountryRegion>
    <b:RefOrder>29</b:RefOrder>
  </b:Source>
  <b:Source>
    <b:Tag>20223</b:Tag>
    <b:SourceType>Misc</b:SourceType>
    <b:Guid>{0649EE5C-F183-4440-97E8-004877815699}</b:Guid>
    <b:Author>
      <b:Author>
        <b:Corporate>საქართველოს სტატისტიკის ეროვნული სამსახური</b:Corporate>
      </b:Author>
    </b:Author>
    <b:Title>სტატისტიკური წელიწდეული 2023.</b:Title>
    <b:Year>2023</b:Year>
    <b:City>თბილისი</b:City>
    <b:CountryRegion>საქართველო</b:CountryRegion>
    <b:Publisher>საქართველოს სტატისტიკის ეროვნული სამსახური</b:Publisher>
    <b:RefOrder>28</b:RefOrder>
  </b:Source>
  <b:Source>
    <b:Tag>Int18</b:Tag>
    <b:SourceType>Misc</b:SourceType>
    <b:Guid>{87AAF25B-CA9C-4B39-8B40-FAE5A8A52FCB}</b:Guid>
    <b:PublicationTitle>Certification and Watchkeeping for Seafarers</b:PublicationTitle>
    <b:Year>2018</b:Year>
    <b:CountryRegion>EU</b:CountryRegion>
    <b:Author>
      <b:Author>
        <b:Corporate>International Convention on Standards of Training</b:Corporate>
      </b:Author>
    </b:Author>
    <b:URL>https://www.imo.org/en/OurWork/HumanElement/Pages/STCW-Convention.aspx</b:URL>
    <b:RefOrder>30</b:RefOrder>
  </b:Source>
  <b:Source>
    <b:Tag>Gro08</b:Tag>
    <b:SourceType>JournalArticle</b:SourceType>
    <b:Guid>{238F8095-9D90-4869-A9D4-F444009BF731}</b:Guid>
    <b:Title>British ports policies since 1945</b:Title>
    <b:Year>2008</b:Year>
    <b:Author>
      <b:Author>
        <b:NameList>
          <b:Person>
            <b:Last>Gross</b:Last>
            <b:First>R.</b:First>
          </b:Person>
        </b:NameList>
      </b:Author>
    </b:Author>
    <b:JournalName>Transport, economy, and policy</b:JournalName>
    <b:Pages>326</b:Pages>
    <b:Issue>1</b:Issue>
    <b:RefOrder>31</b:RefOrder>
  </b:Source>
  <b:Source>
    <b:Tag>Ans79</b:Tag>
    <b:SourceType>Book</b:SourceType>
    <b:Guid>{D3E203A7-E490-4523-B8FC-A28C1C298DD4}</b:Guid>
    <b:Title>Strategic management</b:Title>
    <b:Year>1979</b:Year>
    <b:Pages>236</b:Pages>
    <b:City>New York</b:City>
    <b:Publisher>Wiley, New York</b:Publisher>
    <b:Author>
      <b:Author>
        <b:NameList>
          <b:Person>
            <b:Last>Ansoff</b:Last>
            <b:Middle>H.</b:Middle>
            <b:First>Igor</b:First>
          </b:Person>
        </b:NameList>
      </b:Author>
    </b:Author>
    <b:RefOrder>32</b:RefOrder>
  </b:Source>
  <b:Source>
    <b:Tag>Cle16</b:Tag>
    <b:SourceType>Book</b:SourceType>
    <b:Guid>{6BA01F4D-22FD-44B0-8086-1962D33916FE}</b:Guid>
    <b:Title> Making Hard Decisions</b:Title>
    <b:Year>2016</b:Year>
    <b:City>Duxbury</b:City>
    <b:Author>
      <b:Author>
        <b:NameList>
          <b:Person>
            <b:Last>Clemen</b:Last>
            <b:First>R.</b:First>
          </b:Person>
        </b:NameList>
      </b:Author>
    </b:Author>
    <b:RefOrder>33</b:RefOrder>
  </b:Source>
  <b:Source>
    <b:Tag>Sha21</b:Tag>
    <b:SourceType>Book</b:SourceType>
    <b:Guid>{72E92578-5E52-47AC-8E7F-9F7E46738DDE}</b:Guid>
    <b:Title>Modeling the Supply Chain</b:Title>
    <b:Year>2021</b:Year>
    <b:City>DUXBURY</b:City>
    <b:Publisher>Thomson Learning</b:Publisher>
    <b:Pages> - 586 p.111. </b:Pages>
    <b:Author>
      <b:Author>
        <b:NameList>
          <b:Person>
            <b:Last>Shapiro</b:Last>
            <b:First>J.F.</b:First>
          </b:Person>
        </b:NameList>
      </b:Author>
    </b:Author>
    <b:RefOrder>34</b:RefOrder>
  </b:Source>
  <b:Source>
    <b:Tag>Rob22</b:Tag>
    <b:SourceType>Book</b:SourceType>
    <b:Guid>{6F7E5BFB-AC9C-4CA6-84EB-C5A18C5207E1}</b:Guid>
    <b:Title>Cost &amp; Effect: Using Integrated Cost Systems to Drive Profitability and Performance</b:Title>
    <b:Year>2022</b:Year>
    <b:City>Boston</b:City>
    <b:Publisher>Harvard Business School Press</b:Publisher>
    <b:Author>
      <b:Author>
        <b:NameList>
          <b:Person>
            <b:Last>Robert </b:Last>
            <b:Middle>Kaplan</b:Middle>
            <b:First>S.</b:First>
          </b:Person>
          <b:Person>
            <b:Last>Cooper</b:Last>
            <b:First>Robin</b:First>
          </b:Person>
        </b:NameList>
      </b:Author>
    </b:Author>
    <b:Pages>303</b:Pages>
    <b:RefOrder>35</b:RefOrder>
  </b:Source>
  <b:Source>
    <b:Tag>Smi15</b:Tag>
    <b:SourceType>JournalArticle</b:SourceType>
    <b:Guid>{A1AF642D-5009-4ECF-95D2-670BA839B515}</b:Guid>
    <b:Author>
      <b:Author>
        <b:NameList>
          <b:Person>
            <b:Last>Smith</b:Last>
            <b:First>J.E.,</b:First>
            <b:Middle>and Nau, R.F.</b:Middle>
          </b:Person>
        </b:NameList>
      </b:Author>
    </b:Author>
    <b:Title>Valuing risky projects: option pricing theory and decision analysis</b:Title>
    <b:Year>2015</b:Year>
    <b:JournalName>Management Science N41</b:JournalName>
    <b:Pages>795-816</b:Pages>
    <b:RefOrder>36</b:RefOrder>
  </b:Source>
  <b:Source>
    <b:Tag>BPM</b:Tag>
    <b:SourceType>Misc</b:SourceType>
    <b:Guid>{51BB9704-0BAD-4C34-B9E9-85A59E1B740A}</b:Guid>
    <b:Author>
      <b:Author>
        <b:Corporate>BPMN Object Management Group</b:Corporate>
      </b:Author>
    </b:Author>
    <b:Title>Business Process Management Initiative (OMG BPMN)</b:Title>
    <b:URL>http://www.bpmn.org</b:URL>
    <b:RefOrder>37</b:RefOrder>
  </b:Source>
  <b:Source>
    <b:Tag>THE22</b:Tag>
    <b:SourceType>Misc</b:SourceType>
    <b:Guid>{5964CC5E-3576-4D18-A577-F9D800B929FB}</b:Guid>
    <b:Title>THE REVIVAL OF COMMERCIAL SHIPBUILDING IN THE USA</b:Title>
    <b:Year>2022</b:Year>
    <b:URL>https://trid.trb.org/View/444884 </b:URL>
    <b:RefOrder>38</b:RefOrder>
  </b:Source>
  <b:Source>
    <b:Tag>Int</b:Tag>
    <b:SourceType>ElectronicSource</b:SourceType>
    <b:Guid>{C6258989-349B-4630-903B-A11AD3644E60}</b:Guid>
    <b:Title>International Register of Shipping</b:Title>
    <b:City>New York</b:City>
    <b:CountryRegion>USA</b:CountryRegion>
    <b:URL>https://intlreg.org/</b:URL>
    <b:Year>2023</b:Year>
    <b:RefOrder>39</b:RefOrder>
  </b:Source>
  <b:Source>
    <b:Tag>Com21</b:Tag>
    <b:SourceType>ElectronicSource</b:SourceType>
    <b:Guid>{594CDB8D-3A05-4EAA-A2E9-1700F282F568}</b:Guid>
    <b:Author>
      <b:Author>
        <b:Corporate>Commission of European Communities</b:Corporate>
      </b:Author>
    </b:Author>
    <b:Title>TOWARDS A NEW MARITIME STRATEGY</b:Title>
    <b:City>New York</b:City>
    <b:Year>2021</b:Year>
    <b:URL>https://eur-lex.europa.eu/LexUriServ/LexUriServ.do?uri=COM:1996:0081:FIN:EN:PDF</b:URL>
    <b:RefOrder>40</b:RefOrder>
  </b:Source>
  <b:Source>
    <b:Tag>EUR</b:Tag>
    <b:SourceType>ElectronicSource</b:SourceType>
    <b:Guid>{502A60B1-8E76-4D2D-957B-F1F3F9889688}</b:Guid>
    <b:Title>Access to European Union Law</b:Title>
    <b:Author>
      <b:Author>
        <b:Corporate>EUR_Lex.</b:Corporate>
      </b:Author>
    </b:Author>
    <b:URL>https://eur-lex.europa.eu/EN/legal-content/summary/state-aid-maritime-transport.html </b:URL>
    <b:CountryRegion>EU</b:CountryRegion>
    <b:Year>2022</b:Year>
    <b:RefOrder>41</b:RefOrder>
  </b:Source>
  <b:Source>
    <b:Tag>Int78</b:Tag>
    <b:SourceType>ElectronicSource</b:SourceType>
    <b:Guid>{BF7C1247-C83E-48D2-8A1A-36B77A252B59}</b:Guid>
    <b:Title>Certification and Watchkeeping for Seafarers</b:Title>
    <b:City>New York</b:City>
    <b:CountryRegion>USA</b:CountryRegion>
    <b:Year>1978</b:Year>
    <b:Author>
      <b:Author>
        <b:Corporate>International Convention on Standards of Training</b:Corporate>
      </b:Author>
    </b:Author>
    <b:PublicationTitle>
		</b:PublicationTitle>
    <b:URL>https://www.imo.org/en/OurWork/HumanElement/Pages/STCW-Convention.aspx</b:URL>
    <b:RefOrder>42</b:RefOrder>
  </b:Source>
  <b:Source>
    <b:Tag>Eur231</b:Tag>
    <b:SourceType>Misc</b:SourceType>
    <b:Guid>{427CB4A5-3241-4597-BE3E-74477AE19DB7}</b:Guid>
    <b:Title>European Commission: Mobility and Transport</b:Title>
    <b:Year>2023</b:Year>
    <b:Author>
      <b:Author>
        <b:Corporate>European Commission</b:Corporate>
      </b:Author>
    </b:Author>
    <b:URL>https://transport.ec.europa.eu/transport-modes_en</b:URL>
    <b:RefOrder>43</b:RefOrder>
  </b:Source>
  <b:Source>
    <b:Tag>Est20</b:Tag>
    <b:SourceType>Misc</b:SourceType>
    <b:Guid>{A995D7B4-E94A-4534-8077-2DE6DF9FBEAC}</b:Guid>
    <b:Title>Privatization and regulation of transport infrastructure: guidelines for policymakers and regulators//The World Bank</b:Title>
    <b:Year>2020</b:Year>
    <b:StateProvince>Washington D.C.</b:StateProvince>
    <b:CountryRegion>USA</b:CountryRegion>
    <b:Pages>332</b:Pages>
    <b:Author>
      <b:Author>
        <b:NameList>
          <b:Person>
            <b:Last>Estache</b:Last>
            <b:First>A.</b:First>
          </b:Person>
          <b:Person>
            <b:Last>de Rus</b:Last>
            <b:First>G.</b:First>
          </b:Person>
        </b:NameList>
      </b:Author>
    </b:Author>
    <b:RefOrder>48</b:RefOrder>
  </b:Source>
  <b:Source>
    <b:Tag>Her</b:Tag>
    <b:SourceType>JournalArticle</b:SourceType>
    <b:Guid>{DA521025-DB8F-438B-912D-F2EC82AFE21B}</b:Guid>
    <b:Title>Strategic development of third-party logistics providers</b:Title>
    <b:JournalName>Industrial Marketing Management (Elsevier Science)</b:JournalName>
    <b:Pages>139-149</b:Pages>
    <b:Volume>32</b:Volume>
    <b:Issue>(2):</b:Issue>
    <b:Author>
      <b:Author>
        <b:NameList>
          <b:Person>
            <b:Last>Hertz</b:Last>
            <b:First>Susanne</b:First>
          </b:Person>
          <b:Person>
            <b:Last>Alfredsson</b:Last>
            <b:First>Monica</b:First>
          </b:Person>
        </b:NameList>
      </b:Author>
    </b:Author>
    <b:RefOrder>44</b:RefOrder>
  </b:Source>
  <b:Source>
    <b:Tag>Por22</b:Tag>
    <b:SourceType>Book</b:SourceType>
    <b:Guid>{468BEC18-94C3-4C69-A8FB-062805BC39CC}</b:Guid>
    <b:Title>Innovative Capacity and Prosperity: The Next Competitiveness Challenge in the Global Competitiveness Report</b:Title>
    <b:Year>2022</b:Year>
    <b:Author>
      <b:Author>
        <b:NameList>
          <b:Person>
            <b:Last>Porter M.</b:Last>
            <b:First>Bond</b:First>
            <b:Middle>G.</b:Middle>
          </b:Person>
        </b:NameList>
      </b:Author>
    </b:Author>
    <b:City>New York</b:City>
    <b:Publisher>NY Publisher</b:Publisher>
    <b:CountryRegion>USA</b:CountryRegion>
    <b:RefOrder>45</b:RefOrder>
  </b:Source>
  <b:Source>
    <b:Tag>Her19</b:Tag>
    <b:SourceType>JournalArticle</b:SourceType>
    <b:Guid>{120D68A1-FE79-4BE6-8955-28F5511FCCBA}</b:Guid>
    <b:Title>Risk analysis in capital investment</b:Title>
    <b:Year>2019</b:Year>
    <b:Publisher>Harvard Business Review</b:Publisher>
    <b:JournalName>International Journal of Operations and Production Management.</b:JournalName>
    <b:Pages>18</b:Pages>
    <b:Month>September-October</b:Month>
    <b:Volume>5</b:Volume>
    <b:Author>
      <b:Author>
        <b:NameList>
          <b:Person>
            <b:Last>Hertz</b:Last>
            <b:First>D. </b:First>
          </b:Person>
        </b:NameList>
      </b:Author>
    </b:Author>
    <b:RefOrder>46</b:RefOrder>
  </b:Source>
  <b:Source>
    <b:Tag>Est19</b:Tag>
    <b:SourceType>Misc</b:SourceType>
    <b:Guid>{BE2C4827-2EF7-4BB5-8DAC-0827A2AA3F19}</b:Guid>
    <b:Title>The Rise, the Fall, and the Emerging Recovery of Project Finance in Transport</b:Title>
    <b:Year>2019</b:Year>
    <b:Pages>38</b:Pages>
    <b:Author>
      <b:Author>
        <b:NameList>
          <b:Person>
            <b:Last>Estache A.</b:Last>
            <b:First>Strong</b:First>
            <b:Middle>J.</b:Middle>
          </b:Person>
        </b:NameList>
      </b:Author>
    </b:Author>
    <b:City>Washington D.C.</b:City>
    <b:CountryRegion>USA</b:CountryRegion>
    <b:Publisher>The Washington D.C.: The World Bank,</b:Publisher>
    <b:RefOrder>47</b:RefOrder>
  </b:Source>
  <b:Source>
    <b:Tag>Kah22</b:Tag>
    <b:SourceType>JournalArticle</b:SourceType>
    <b:Guid>{57F5C891-B01F-4C90-AF57-FF02CFF40FA2}</b:Guid>
    <b:Title>Prospect theory: an analysis of decision under risk</b:Title>
    <b:Year>2022</b:Year>
    <b:Author>
      <b:Author>
        <b:NameList>
          <b:Person>
            <b:Last>Kahneman, D. and Tversky, A.</b:Last>
          </b:Person>
        </b:NameList>
      </b:Author>
    </b:Author>
    <b:JournalName>Econometrica</b:JournalName>
    <b:Pages>262-90</b:Pages>
    <b:Volume>47</b:Volume>
    <b:RefOrder>49</b:RefOrder>
  </b:Source>
  <b:Source>
    <b:Tag>Kog14</b:Tag>
    <b:SourceType>JournalArticle</b:SourceType>
    <b:Guid>{ABC18059-C9C2-4EC8-98A2-EEFB7940BA8C}</b:Guid>
    <b:Title>Options thinking and platform investments: investing in opportunity</b:Title>
    <b:JournalName>California Management Review</b:JournalName>
    <b:Year>2014</b:Year>
    <b:Pages>52-71</b:Pages>
    <b:Author>
      <b:Author>
        <b:NameList>
          <b:Person>
            <b:Last>Kogut, </b:Last>
            <b:First>B.</b:First>
          </b:Person>
          <b:Person>
            <b:Last>Kulatilaka</b:Last>
            <b:First>N.</b:First>
          </b:Person>
        </b:NameList>
      </b:Author>
    </b:Author>
    <b:Volume>36</b:Volume>
    <b:RefOrder>50</b:RefOrder>
  </b:Source>
  <b:Source>
    <b:Tag>Moh20</b:Tag>
    <b:SourceType>JournalArticle</b:SourceType>
    <b:Guid>{EBA0A08F-186C-496F-8657-D8CDF1399CA3}</b:Guid>
    <b:Title>Distribution for the small business</b:Title>
    <b:JournalName>Biddies Limited, Guilford.</b:JournalName>
    <b:Year>2020</b:Year>
    <b:Pages>184</b:Pages>
    <b:Author>
      <b:Author>
        <b:NameList>
          <b:Person>
            <b:Last>Mohr</b:Last>
            <b:First>Nicolas</b:First>
          </b:Person>
        </b:NameList>
      </b:Author>
    </b:Author>
    <b:RefOrder>51</b:RefOrder>
  </b:Source>
  <b:Source>
    <b:Tag>Placeholder3</b:Tag>
    <b:SourceType>Misc</b:SourceType>
    <b:Guid>{EE71F798-4850-4FD3-B8C6-6AA8ADBB0445}</b:Guid>
    <b:Title>საქართველოს კონსტიტუცია (ბოლო რედაქცია)</b:Title>
    <b:Author>
      <b:Author>
        <b:Corporate>საქართველოს პარლამენტი</b:Corporate>
      </b:Author>
    </b:Author>
    <b:PublicationTitle>საქართველოს საკანონმდებლო მაცნე</b:PublicationTitle>
    <b:City>თბილისი</b:City>
    <b:CountryRegion>საქართველო</b:CountryRegion>
    <b:URL>https://matsne.gov.ge/ka/document/view/30346?publication=36</b:URL>
    <b:Year>2022</b:Year>
    <b:RefOrder>52</b:RefOrder>
  </b:Source>
  <b:Source>
    <b:Tag>224</b:Tag>
    <b:SourceType>Misc</b:SourceType>
    <b:Guid>{700EE517-2517-4AF9-9CC6-666633F85F5E}</b:Guid>
    <b:Author>
      <b:Author>
        <b:Corporate>საქართველოს მთვრობა</b:Corporate>
      </b:Author>
    </b:Author>
    <b:Title>საქართველოს სამოქალაქო კოდექსი</b:Title>
    <b:PublicationTitle>საქართველოს საკანონმდებლო მაცნე</b:PublicationTitle>
    <b:Year>2022</b:Year>
    <b:City>თბილისი</b:City>
    <b:StateProvince>საქართველო</b:StateProvince>
    <b:URL>https://matsne.gov.ge/ka/document/view/31702?publication=129</b:URL>
    <b:RefOrder>53</b:RefOrder>
  </b:Source>
  <b:Source>
    <b:Tag>Placeholder4</b:Tag>
    <b:SourceType>Misc</b:SourceType>
    <b:Guid>{4CDD7697-3A57-48FC-9C8A-B3B62E395678}</b:Guid>
    <b:Title>ბრძანებულება</b:Title>
    <b:PublicationTitle>„საქართველოს სოციალურ-ეკონომიკური გაჯანსაღებისა და ეკონომიკური ზრდის პროგრამის დამტკიცების შესახებ</b:PublicationTitle>
    <b:Author>
      <b:Author>
        <b:NameList>
          <b:Person>
            <b:Last>საქართველოს პრეზიდენტი</b:Last>
          </b:Person>
        </b:NameList>
      </b:Author>
    </b:Author>
    <b:URL>https://www.matsne.gov.ge/ka/document/view/1252986?publication=0</b:URL>
    <b:RefOrder>54</b:RefOrder>
  </b:Source>
  <b:Source>
    <b:Tag>htt3</b:Tag>
    <b:SourceType>Misc</b:SourceType>
    <b:Guid>{D5143E6D-AF34-4C0C-868C-2F25C887D768}</b:Guid>
    <b:PublicationTitle>"საქართველოს მთავრობის სტრუქტურის, უფლებამოსილებისა და საქმიანობის წესის შესახებ"</b:PublicationTitle>
    <b:URL> https://matsne.gov.ge/ka/document/view/2062?publication=44</b:URL>
    <b:Author>
      <b:Author>
        <b:Corporate>საქართველოს მთავრობა</b:Corporate>
      </b:Author>
    </b:Author>
    <b:Year>2023</b:Year>
    <b:City>თბილისი</b:City>
    <b:CountryRegion>საქართველო</b:CountryRegion>
    <b:Publisher> საქართველოს საკანონმდებლო მაცნე</b:Publisher>
    <b:RefOrder>55</b:RefOrder>
  </b:Source>
  <b:Source>
    <b:Tag>23ht1</b:Tag>
    <b:SourceType>Misc</b:SourceType>
    <b:Guid>{24362453-B4B7-4E3C-88E7-ABF4D58837AC}</b:Guid>
    <b:Author>
      <b:Author>
        <b:Corporate>შემოსავლების სამსახური</b:Corporate>
      </b:Author>
    </b:Author>
    <b:Title>გადასახადების განაკვეთები და გადახდის პირობები</b:Title>
    <b:Year>2023</b:Year>
    <b:URL>https://old.rs.ge/common/get_doc.aspx?id=7564</b:URL>
    <b:RefOrder>56</b:RefOrder>
  </b:Source>
  <b:Source>
    <b:Tag>23</b:Tag>
    <b:SourceType>Misc</b:SourceType>
    <b:Guid>{8856B3E7-2737-4659-8120-CB5FCA2757DA}</b:Guid>
    <b:Author>
      <b:Author>
        <b:Corporate>საქართველოს მთავრობა</b:Corporate>
      </b:Author>
    </b:Author>
    <b:Title>„ელექტროენერგიის ტარიფების შესახებ“</b:Title>
    <b:Year>2023</b:Year>
    <b:City>თბილისი</b:City>
    <b:StateProvince>საქართველო</b:StateProvince>
    <b:Publisher>საქართველოს საკანონმდებლო მაცნე </b:Publisher>
    <b:RefOrder>57</b:RefOrder>
  </b:Source>
  <b:Source>
    <b:Tag>Sch68</b:Tag>
    <b:SourceType>Misc</b:SourceType>
    <b:Guid>{B2C166C3-8B22-4561-9ACB-416905978972}</b:Guid>
    <b:PublicationTitle>Defense Planning and Budgeting: The Issue of Centralized Control</b:PublicationTitle>
    <b:Year>1968</b:Year>
    <b:City>Washington D.C.</b:City>
    <b:CountryRegion>USA</b:CountryRegion>
    <b:Publisher>Washington: Industrial College of the Armed Forces</b:Publisher>
    <b:URL>https://www.rand.org/pubs/papers/P3813.html</b:URL>
    <b:Author>
      <b:Author>
        <b:NameList>
          <b:Person>
            <b:Last>Schlesinger</b:Last>
            <b:Middle>James</b:Middle>
            <b:First>R.</b:First>
          </b:Person>
        </b:NameList>
      </b:Author>
    </b:Author>
    <b:RefOrder>58</b:RefOrder>
  </b:Source>
</b:Sources>
</file>

<file path=customXml/itemProps1.xml><?xml version="1.0" encoding="utf-8"?>
<ds:datastoreItem xmlns:ds="http://schemas.openxmlformats.org/officeDocument/2006/customXml" ds:itemID="{5B997E64-6580-4E59-99B1-F91C738D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Abashidze</dc:creator>
  <cp:keywords/>
  <dc:description/>
  <cp:lastModifiedBy>Acer</cp:lastModifiedBy>
  <cp:revision>13</cp:revision>
  <dcterms:created xsi:type="dcterms:W3CDTF">2023-01-21T18:51:00Z</dcterms:created>
  <dcterms:modified xsi:type="dcterms:W3CDTF">2024-10-13T16:08:00Z</dcterms:modified>
</cp:coreProperties>
</file>